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06" w:rsidRDefault="00E709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0906" w:rsidRDefault="00E70906">
      <w:pPr>
        <w:pStyle w:val="ConsPlusNormal"/>
        <w:jc w:val="both"/>
        <w:outlineLvl w:val="0"/>
      </w:pPr>
    </w:p>
    <w:p w:rsidR="00E70906" w:rsidRDefault="00E70906">
      <w:pPr>
        <w:pStyle w:val="ConsPlusTitle"/>
        <w:jc w:val="center"/>
        <w:outlineLvl w:val="0"/>
      </w:pPr>
      <w:r>
        <w:t>ТВЕРСКАЯ ГОРОДСКАЯ ДУМА</w:t>
      </w:r>
    </w:p>
    <w:p w:rsidR="00E70906" w:rsidRDefault="00E70906">
      <w:pPr>
        <w:pStyle w:val="ConsPlusTitle"/>
        <w:jc w:val="center"/>
      </w:pPr>
    </w:p>
    <w:p w:rsidR="00E70906" w:rsidRDefault="00E70906">
      <w:pPr>
        <w:pStyle w:val="ConsPlusTitle"/>
        <w:jc w:val="center"/>
      </w:pPr>
      <w:r>
        <w:t>РЕШЕНИЕ</w:t>
      </w:r>
    </w:p>
    <w:p w:rsidR="00E70906" w:rsidRDefault="00E70906">
      <w:pPr>
        <w:pStyle w:val="ConsPlusTitle"/>
        <w:jc w:val="center"/>
      </w:pPr>
      <w:r>
        <w:t>от 23 марта 2000 г. N 46</w:t>
      </w:r>
    </w:p>
    <w:p w:rsidR="00E70906" w:rsidRDefault="00E70906">
      <w:pPr>
        <w:pStyle w:val="ConsPlusTitle"/>
        <w:jc w:val="center"/>
      </w:pPr>
    </w:p>
    <w:p w:rsidR="00E70906" w:rsidRDefault="00E70906">
      <w:pPr>
        <w:pStyle w:val="ConsPlusTitle"/>
        <w:jc w:val="center"/>
      </w:pPr>
      <w:r>
        <w:t>О ПОЛОЖЕНИИ О ПРОВЕДЕНИИ АТТЕСТАЦИИ</w:t>
      </w:r>
    </w:p>
    <w:p w:rsidR="00E70906" w:rsidRDefault="00E70906">
      <w:pPr>
        <w:pStyle w:val="ConsPlusTitle"/>
        <w:jc w:val="center"/>
      </w:pPr>
      <w:r>
        <w:t>МУНИЦИПАЛЬНОГО СЛУЖАЩЕГО В ГОРОДЕ ТВЕРИ</w:t>
      </w:r>
    </w:p>
    <w:p w:rsidR="00E70906" w:rsidRDefault="00E709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09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Тверской городской Думы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27.07.2004 </w:t>
            </w:r>
            <w:hyperlink r:id="rId5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25.03.2008 </w:t>
            </w:r>
            <w:hyperlink r:id="rId6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08.07.2010 </w:t>
            </w:r>
            <w:hyperlink r:id="rId7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,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8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25.12.2017 </w:t>
            </w:r>
            <w:hyperlink r:id="rId9" w:history="1">
              <w:r>
                <w:rPr>
                  <w:color w:val="0000FF"/>
                </w:rPr>
                <w:t>N 138 (432)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ind w:firstLine="540"/>
        <w:jc w:val="both"/>
      </w:pPr>
      <w:r>
        <w:t>В целях совершенствования деятельности органов местного самоуправления города Твери в области кадровой политики и в соответствии с действующим законодательством Тверская городская Дума решила: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аттестации муниципального служащего в городе Твери (прилагается).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 xml:space="preserve">2. Считать утратившим силу </w:t>
      </w:r>
      <w:hyperlink r:id="rId10" w:history="1">
        <w:r>
          <w:rPr>
            <w:color w:val="0000FF"/>
          </w:rPr>
          <w:t>решение</w:t>
        </w:r>
      </w:hyperlink>
      <w:r>
        <w:t xml:space="preserve"> Тверской городской Думы от 27.12.96 N 26 (131) "О Положении о проведении аттестации муниципального служащего в городе Твери".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по вопросам местного самоуправления и законности (Миневич В.Я.).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right"/>
      </w:pPr>
      <w:r>
        <w:t>Глава города Твери</w:t>
      </w:r>
    </w:p>
    <w:p w:rsidR="00E70906" w:rsidRDefault="00E70906">
      <w:pPr>
        <w:pStyle w:val="ConsPlusNormal"/>
        <w:jc w:val="right"/>
      </w:pPr>
      <w:r>
        <w:t>А.П.БЕЛОУСОВ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right"/>
        <w:outlineLvl w:val="0"/>
      </w:pPr>
      <w:r>
        <w:t>Приложение</w:t>
      </w:r>
    </w:p>
    <w:p w:rsidR="00E70906" w:rsidRDefault="00E70906">
      <w:pPr>
        <w:pStyle w:val="ConsPlusNormal"/>
        <w:jc w:val="right"/>
      </w:pPr>
      <w:r>
        <w:t>к решению Тверской городской Думы</w:t>
      </w:r>
    </w:p>
    <w:p w:rsidR="00E70906" w:rsidRDefault="00E70906">
      <w:pPr>
        <w:pStyle w:val="ConsPlusNormal"/>
        <w:jc w:val="right"/>
      </w:pPr>
      <w:r>
        <w:t>от 23 марта 2000 г. N 46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Title"/>
        <w:jc w:val="center"/>
      </w:pPr>
      <w:bookmarkStart w:id="0" w:name="P29"/>
      <w:bookmarkEnd w:id="0"/>
      <w:r>
        <w:t>ПОЛОЖЕНИЕ</w:t>
      </w:r>
    </w:p>
    <w:p w:rsidR="00E70906" w:rsidRDefault="00E70906">
      <w:pPr>
        <w:pStyle w:val="ConsPlusTitle"/>
        <w:jc w:val="center"/>
      </w:pPr>
      <w:r>
        <w:t>о проведении аттестации муниципального</w:t>
      </w:r>
    </w:p>
    <w:p w:rsidR="00E70906" w:rsidRDefault="00E70906">
      <w:pPr>
        <w:pStyle w:val="ConsPlusTitle"/>
        <w:jc w:val="center"/>
      </w:pPr>
      <w:r>
        <w:t>служащего в городе Твери</w:t>
      </w:r>
    </w:p>
    <w:p w:rsidR="00E70906" w:rsidRDefault="00E709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09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Тверской городской Думы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25.03.2008 </w:t>
            </w:r>
            <w:hyperlink r:id="rId11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08.07.2010 </w:t>
            </w:r>
            <w:hyperlink r:id="rId12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30.09.2015 </w:t>
            </w:r>
            <w:hyperlink r:id="rId13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,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14" w:history="1">
              <w:r>
                <w:rPr>
                  <w:color w:val="0000FF"/>
                </w:rPr>
                <w:t>N 138 (432)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center"/>
        <w:outlineLvl w:val="1"/>
      </w:pPr>
      <w:r>
        <w:t>I. Общие положения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15" w:history="1">
        <w:r>
          <w:rPr>
            <w:color w:val="0000FF"/>
          </w:rPr>
          <w:t>статьей 18</w:t>
        </w:r>
      </w:hyperlink>
      <w:r>
        <w:t xml:space="preserve"> Федерального закона "О муниципальной службе в Российской Федерации" определяется общий порядок проведения </w:t>
      </w:r>
      <w:r>
        <w:lastRenderedPageBreak/>
        <w:t>аттестации муниципальных служащих, замещающих должности муниципальной службы в органах местного самоуправления города Твери.</w:t>
      </w:r>
    </w:p>
    <w:p w:rsidR="00E70906" w:rsidRDefault="00E7090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Тверской городской Думы от 30.09.2015 N 231)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2. Аттестации не подлежат муниципальные служащие: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1) замещающие должности муниципальной службы менее одного года;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2) достигшие возраста 60 лет;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:rsidR="00E70906" w:rsidRDefault="00E70906">
      <w:pPr>
        <w:pStyle w:val="ConsPlusNormal"/>
        <w:spacing w:before="220"/>
        <w:ind w:firstLine="540"/>
        <w:jc w:val="both"/>
      </w:pPr>
      <w:bookmarkStart w:id="1" w:name="P45"/>
      <w:bookmarkEnd w:id="1"/>
      <w:r>
        <w:t>4) находящиеся в отпуске по беременности и родам или в отпуске по уходу за ребенком до достижения им возраста трех лет;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 xml:space="preserve">Аттестация муниципальных служащих, указанных в </w:t>
      </w:r>
      <w:hyperlink w:anchor="P45" w:history="1">
        <w:r>
          <w:rPr>
            <w:color w:val="0000FF"/>
          </w:rPr>
          <w:t>пункте 4</w:t>
        </w:r>
      </w:hyperlink>
      <w:r>
        <w:t xml:space="preserve"> настоящей части, возможна не ранее чем через год после выхода из отпуска.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3. Аттестация муниципального служащего проводится один раз в три года.</w:t>
      </w:r>
    </w:p>
    <w:p w:rsidR="00E70906" w:rsidRDefault="00E70906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Тверской городской Думы от 30.09.2015 N 231)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center"/>
        <w:outlineLvl w:val="1"/>
      </w:pPr>
      <w:r>
        <w:t>II. Организация проведения аттестации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ind w:firstLine="540"/>
        <w:jc w:val="both"/>
      </w:pPr>
      <w:r>
        <w:t>4. 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самоуправления, содержащий положения:</w:t>
      </w:r>
    </w:p>
    <w:p w:rsidR="00E70906" w:rsidRDefault="00E7090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Тверской городской Думы от 30.09.2015 N 231)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1) о формировании аттестационной комиссии, ее составе, сроках и порядке ее работы;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2) об утверждении графика проведения аттестации;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3) о составлении списков муниципальных служащих, подлежащих аттестации;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4) о подготовке документов, необходимых для работы аттестационной комиссии.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5. В состав аттестационной комиссии включаются: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1) представитель нанимателя (работодателя) и (или) уполномоченные им муниципальные служащие (в том числе из кадровой службы,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2) представители (как минимум, один) образовательных и других организаций, приглашаемые представителем нанимателя (работодателя) в качестве независимых экспертов.</w:t>
      </w:r>
    </w:p>
    <w:p w:rsidR="00E70906" w:rsidRDefault="00E7090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Тверской городской Думы от 30.09.2015 N 231)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</w:t>
      </w:r>
      <w:r>
        <w:lastRenderedPageBreak/>
        <w:t>аттестационной комиссией решения.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6. Аттестационная комиссия состоит из председателя, заместителя председателя, секретаря и членов комиссии. Все лица, входящие в состав аттестационной комиссии, при принятии решений обладают равными правами.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7. График проведения аттестации ежегодно утверждается представителем нанимателя (работодателя) и доводится под роспись до сведения каждого аттестуемого муниципального служащего не менее чем за месяц до дня его аттестации.</w:t>
      </w:r>
    </w:p>
    <w:p w:rsidR="00E70906" w:rsidRDefault="00E70906">
      <w:pPr>
        <w:pStyle w:val="ConsPlusNormal"/>
        <w:jc w:val="both"/>
      </w:pPr>
      <w:r>
        <w:t xml:space="preserve">(в ред. решений Тверской городской Думы от 08.07.2010 </w:t>
      </w:r>
      <w:hyperlink r:id="rId20" w:history="1">
        <w:r>
          <w:rPr>
            <w:color w:val="0000FF"/>
          </w:rPr>
          <w:t>N 204</w:t>
        </w:r>
      </w:hyperlink>
      <w:r>
        <w:t xml:space="preserve">, от 30.09.2015 </w:t>
      </w:r>
      <w:hyperlink r:id="rId21" w:history="1">
        <w:r>
          <w:rPr>
            <w:color w:val="0000FF"/>
          </w:rPr>
          <w:t>N 231</w:t>
        </w:r>
      </w:hyperlink>
      <w:r>
        <w:t>)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В графике проведения аттестации указываются: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1) наименование органа местного самоуправления, его структурного подразделения, в котором проводится аттестация;</w:t>
      </w:r>
    </w:p>
    <w:p w:rsidR="00E70906" w:rsidRDefault="00E7090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Тверской городской Думы от 30.09.2015 N 231)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2) список муниципальных служащих, подлежащих аттестации;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3) дата, время и место проведения аттестации;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 xml:space="preserve">8. Не позднее чем за две недели до начала аттестации в аттестационную комиссию представляется </w:t>
      </w:r>
      <w:hyperlink w:anchor="P211" w:history="1">
        <w:r>
          <w:rPr>
            <w:color w:val="0000FF"/>
          </w:rPr>
          <w:t>отзыв</w:t>
        </w:r>
      </w:hyperlink>
      <w: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по форме, определенной приложением N 2 к настоящему Положению.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9.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10. Кадровая служба не менее чем за неделю до начала аттестации должна ознакомить под роспись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center"/>
        <w:outlineLvl w:val="1"/>
      </w:pPr>
      <w:r>
        <w:t>III. Проведение аттестации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ind w:firstLine="540"/>
        <w:jc w:val="both"/>
      </w:pPr>
      <w:r>
        <w:t>11.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может быть привлечен к дисциплинарной ответственности в соответствии с трудовым законодательством, а аттестация переносится на более поздний срок.</w:t>
      </w:r>
    </w:p>
    <w:p w:rsidR="00E70906" w:rsidRDefault="00E7090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Тверской городской Думы от 30.09.2015 N 231)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12.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и (или) иных должностных лиц о профессиональной служебной деятельности муниципального служащего.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 xml:space="preserve">13. Профессиональная служебная деятельность муниципального служащего оценивается на </w:t>
      </w:r>
      <w:r>
        <w:lastRenderedPageBreak/>
        <w:t>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органом местного самоуправления, подразделением данного органа местного самоуправления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результаты профессиональной подготовки,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E70906" w:rsidRDefault="00E7090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Тверской городской Думы от 30.09.2015 N 231)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14. Заседание аттестационной комиссии считается правомочным, если на нем присутствует не менее двух третей лиц, входящих в ее состав.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лиц, входящих в состав аттестационной комиссии.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16. На период аттестации муниципального служащего, входящего в состав аттестационной комиссии, его членство в этой комиссии приостанавливается.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17. По результатам аттестации муниципального служащего аттестационной комиссией принимается одно из следующих решений:</w:t>
      </w:r>
    </w:p>
    <w:p w:rsidR="00E70906" w:rsidRDefault="00E7090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Тверской городской Думы от 30.09.2015 N 231)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1) соответствует замещаемой должности муниципальной службы;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2) не соответствует замещаемой должности муниципальной службы.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При принятии решения о соответствии муниципального служащего замещаемой должности муниципальной службы аттестационная комиссия вправе дать следующие рекомендации: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1) о поощрении муниципального служащего;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2) о повышении муниципального служащего в должности;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3) об улучшении деятельности муниципального служащего;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4) о направлении муниципального служащего для получения дополнительного профессионального образования.</w:t>
      </w:r>
    </w:p>
    <w:p w:rsidR="00E70906" w:rsidRDefault="00E7090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Тверской городской Думы от 30.09.2015 N 231)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7" w:history="1">
        <w:r>
          <w:rPr>
            <w:color w:val="0000FF"/>
          </w:rPr>
          <w:t>Решение</w:t>
        </w:r>
      </w:hyperlink>
      <w:r>
        <w:t xml:space="preserve"> Тверской городской Думы от 30.09.2015 N 231.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28" w:history="1">
        <w:r>
          <w:rPr>
            <w:color w:val="0000FF"/>
          </w:rPr>
          <w:t>Решение</w:t>
        </w:r>
      </w:hyperlink>
      <w:r>
        <w:t xml:space="preserve"> Тверской городской Думы от 30.09.2015 N 231.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19. Результаты аттестации сообщаются аттестованному муниципальному служащему непосредственно после подведения итогов голосования аттестационной комиссии.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 xml:space="preserve">20. Результаты аттестации заносятся в </w:t>
      </w:r>
      <w:hyperlink w:anchor="P126" w:history="1">
        <w:r>
          <w:rPr>
            <w:color w:val="0000FF"/>
          </w:rPr>
          <w:t>аттестационный лист</w:t>
        </w:r>
      </w:hyperlink>
      <w:r>
        <w:t xml:space="preserve"> муниципального служащего, составленный по форме, утвержденной приложением N 1 к настоящему Положению. </w:t>
      </w:r>
      <w:r>
        <w:lastRenderedPageBreak/>
        <w:t>Аттестационный лист подписывается всеми лицами, входящими в состав аттестационной комиссии, присутствовавшими на ее заседании.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Муниципальный служащий знакомится с аттестационным листом под роспись.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21.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всеми лицами, входящими в состав аттестационной комиссии, присутствовавшими на ее заседании.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22. Материалы аттестации муниципальных служащих представляются представителю нанимателя (работодателю) в недельный срок.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Материалы аттестации муниципальных служащих хранятся в кадровой службе.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 xml:space="preserve">23. Утратил силу. - </w:t>
      </w:r>
      <w:hyperlink r:id="rId29" w:history="1">
        <w:r>
          <w:rPr>
            <w:color w:val="0000FF"/>
          </w:rPr>
          <w:t>Решение</w:t>
        </w:r>
      </w:hyperlink>
      <w:r>
        <w:t xml:space="preserve"> Тверской городской Думы от 25.12.2017 N 138 (432).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24. По результатам аттестации с учетом рекомендаций аттестационной комиссии представитель нанимателя (работодатель) принимает решение о поощрении муниципального служащего, о повышении муниципального служащего в должности, о направлении муниципального служащего для получения дополнительного профессионального образования или в срок не более одного месяца со дня аттестации о понижении муниципального служащего в должности с его согласия.</w:t>
      </w:r>
    </w:p>
    <w:p w:rsidR="00E70906" w:rsidRDefault="00E7090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Тверской городской Думы от 25.12.2017 N 138 (432))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E70906" w:rsidRDefault="00E70906">
      <w:pPr>
        <w:pStyle w:val="ConsPlusNormal"/>
        <w:spacing w:before="220"/>
        <w:ind w:firstLine="540"/>
        <w:jc w:val="both"/>
      </w:pPr>
      <w:r>
        <w:t>25. Муниципальный служащий вправе обжаловать результаты аттестации в соответствии с законодательством Российской Федерации.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right"/>
        <w:outlineLvl w:val="1"/>
      </w:pPr>
      <w:r>
        <w:t>Приложение N 1</w:t>
      </w:r>
    </w:p>
    <w:p w:rsidR="00E70906" w:rsidRDefault="00E70906">
      <w:pPr>
        <w:pStyle w:val="ConsPlusNormal"/>
        <w:jc w:val="right"/>
      </w:pPr>
      <w:r>
        <w:t>к Положению о проведении аттестации</w:t>
      </w:r>
    </w:p>
    <w:p w:rsidR="00E70906" w:rsidRDefault="00E70906">
      <w:pPr>
        <w:pStyle w:val="ConsPlusNormal"/>
        <w:jc w:val="right"/>
      </w:pPr>
      <w:r>
        <w:t>муниципального служащего в городе Твери</w:t>
      </w:r>
    </w:p>
    <w:p w:rsidR="00E70906" w:rsidRDefault="00E709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09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Тверской городской Думы от 25.03.2008 N 40,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2" w:history="1">
              <w:r>
                <w:rPr>
                  <w:color w:val="0000FF"/>
                </w:rPr>
                <w:t>пп. 2.5</w:t>
              </w:r>
            </w:hyperlink>
            <w:r>
              <w:rPr>
                <w:color w:val="392C69"/>
              </w:rPr>
              <w:t xml:space="preserve">, </w:t>
            </w:r>
            <w:hyperlink r:id="rId33" w:history="1">
              <w:r>
                <w:rPr>
                  <w:color w:val="0000FF"/>
                </w:rPr>
                <w:t>2.6 п. 2</w:t>
              </w:r>
            </w:hyperlink>
            <w:r>
              <w:rPr>
                <w:color w:val="392C69"/>
              </w:rPr>
              <w:t xml:space="preserve"> решения Тверской городской Думы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>от 08.07.2010 N 204)</w:t>
            </w:r>
          </w:p>
        </w:tc>
      </w:tr>
    </w:tbl>
    <w:p w:rsidR="00E70906" w:rsidRDefault="00E70906">
      <w:pPr>
        <w:pStyle w:val="ConsPlusNormal"/>
        <w:jc w:val="both"/>
      </w:pPr>
    </w:p>
    <w:p w:rsidR="00E70906" w:rsidRDefault="00E70906">
      <w:pPr>
        <w:pStyle w:val="ConsPlusNonformat"/>
        <w:jc w:val="both"/>
      </w:pPr>
      <w:bookmarkStart w:id="2" w:name="P126"/>
      <w:bookmarkEnd w:id="2"/>
      <w:r>
        <w:t xml:space="preserve">                           АТТЕСТАЦИОННЫЙ ЛИСТ</w:t>
      </w:r>
    </w:p>
    <w:p w:rsidR="00E70906" w:rsidRDefault="00E70906">
      <w:pPr>
        <w:pStyle w:val="ConsPlusNonformat"/>
        <w:jc w:val="both"/>
      </w:pPr>
      <w:r>
        <w:lastRenderedPageBreak/>
        <w:t xml:space="preserve">                         муниципального служащего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2. Дата рождения 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3. Сведения  о  профессиональном  образовании, повышении  квалификации,</w:t>
      </w:r>
    </w:p>
    <w:p w:rsidR="00E70906" w:rsidRDefault="00E70906">
      <w:pPr>
        <w:pStyle w:val="ConsPlusNonformat"/>
        <w:jc w:val="both"/>
      </w:pPr>
      <w:r>
        <w:t>переподготовке ____________________________________________________________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(когда и какое учебное заведение окончил, специальность и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квалификация по образованию, документы о повышении квалификации,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переподготовке, ученая степень, ученое звание,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   классный чин, дата их присвоения)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4. Занимаемая  должность   на  момент  аттестации   и  дата  назначения</w:t>
      </w:r>
    </w:p>
    <w:p w:rsidR="00E70906" w:rsidRDefault="00E70906">
      <w:pPr>
        <w:pStyle w:val="ConsPlusNonformat"/>
        <w:jc w:val="both"/>
      </w:pPr>
      <w:r>
        <w:t>(утверждения) на эту должность 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5. Общий трудовой стаж ________________________________________________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(в том числе стаж муниципальной службы)</w:t>
      </w:r>
    </w:p>
    <w:p w:rsidR="00E70906" w:rsidRDefault="00E70906">
      <w:pPr>
        <w:pStyle w:val="ConsPlusNonformat"/>
        <w:jc w:val="both"/>
      </w:pPr>
      <w:r>
        <w:t xml:space="preserve">    6. Вопросы к аттестуемому и краткие ответы на них 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7. Замечания и предложения, высказанные членами аттестационной комиссии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8. Предложения, высказанные аттестуемым работником 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9. Краткая  оценка   выполнения   рекомендаций   предыдущей  аттестации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(выполнены, выполнены частично, не выполнены)</w:t>
      </w:r>
    </w:p>
    <w:p w:rsidR="00E70906" w:rsidRDefault="00E70906">
      <w:pPr>
        <w:pStyle w:val="ConsPlusNonformat"/>
        <w:jc w:val="both"/>
      </w:pPr>
      <w:r>
        <w:t xml:space="preserve">    10. Решение аттестационной комиссии 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>(соответствует занимаемой должности, не соответствует занимаемой должности)</w:t>
      </w:r>
    </w:p>
    <w:p w:rsidR="00E70906" w:rsidRDefault="00E70906">
      <w:pPr>
        <w:pStyle w:val="ConsPlusNonformat"/>
        <w:jc w:val="both"/>
      </w:pPr>
      <w:r>
        <w:t xml:space="preserve">    11. Количественный состав аттестационной комиссии _____________________</w:t>
      </w:r>
    </w:p>
    <w:p w:rsidR="00E70906" w:rsidRDefault="00E70906">
      <w:pPr>
        <w:pStyle w:val="ConsPlusNonformat"/>
        <w:jc w:val="both"/>
      </w:pPr>
      <w:r>
        <w:t xml:space="preserve">    На заседании присутствовало ___________ членов аттестационной комиссии.</w:t>
      </w:r>
    </w:p>
    <w:p w:rsidR="00E70906" w:rsidRDefault="00E70906">
      <w:pPr>
        <w:pStyle w:val="ConsPlusNonformat"/>
        <w:jc w:val="both"/>
      </w:pPr>
      <w:r>
        <w:t xml:space="preserve">    Количество голосов за ___________, против ___________.</w:t>
      </w:r>
    </w:p>
    <w:p w:rsidR="00E70906" w:rsidRDefault="00E70906">
      <w:pPr>
        <w:pStyle w:val="ConsPlusNonformat"/>
        <w:jc w:val="both"/>
      </w:pPr>
      <w:r>
        <w:t xml:space="preserve">    12. Рекомендации аттестационной комиссии 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(о поощрении муниципального служащего, присвоении очередного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классного чина, о повышении его в должности,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о направлении на повышение квалификации,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       об улучшении деятельности)</w:t>
      </w:r>
    </w:p>
    <w:p w:rsidR="00E70906" w:rsidRDefault="00E70906">
      <w:pPr>
        <w:pStyle w:val="ConsPlusNonformat"/>
        <w:jc w:val="both"/>
      </w:pPr>
      <w:r>
        <w:t xml:space="preserve">    13. Примечания и особые мнения членов комиссии 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Председатель аттестационной</w:t>
      </w:r>
    </w:p>
    <w:p w:rsidR="00E70906" w:rsidRDefault="00E70906">
      <w:pPr>
        <w:pStyle w:val="ConsPlusNonformat"/>
        <w:jc w:val="both"/>
      </w:pPr>
      <w:r>
        <w:t xml:space="preserve">    комиссии                    _____________ 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                 подпись         расшифровка подписи</w:t>
      </w:r>
    </w:p>
    <w:p w:rsidR="00E70906" w:rsidRDefault="00E70906">
      <w:pPr>
        <w:pStyle w:val="ConsPlusNonformat"/>
        <w:jc w:val="both"/>
      </w:pPr>
      <w:r>
        <w:t xml:space="preserve">    Заместитель председателя</w:t>
      </w:r>
    </w:p>
    <w:p w:rsidR="00E70906" w:rsidRDefault="00E70906">
      <w:pPr>
        <w:pStyle w:val="ConsPlusNonformat"/>
        <w:jc w:val="both"/>
      </w:pPr>
      <w:r>
        <w:t xml:space="preserve">    аттестационной комиссии     _____________ 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                 подпись         расшифровка подписи</w:t>
      </w:r>
    </w:p>
    <w:p w:rsidR="00E70906" w:rsidRDefault="00E70906">
      <w:pPr>
        <w:pStyle w:val="ConsPlusNonformat"/>
        <w:jc w:val="both"/>
      </w:pPr>
      <w:r>
        <w:t xml:space="preserve">    Секретарь аттестационной</w:t>
      </w:r>
    </w:p>
    <w:p w:rsidR="00E70906" w:rsidRDefault="00E70906">
      <w:pPr>
        <w:pStyle w:val="ConsPlusNonformat"/>
        <w:jc w:val="both"/>
      </w:pPr>
      <w:r>
        <w:t xml:space="preserve">    комиссии                    _____________ 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                 подпись         расшифровка подписи</w:t>
      </w:r>
    </w:p>
    <w:p w:rsidR="00E70906" w:rsidRDefault="00E70906">
      <w:pPr>
        <w:pStyle w:val="ConsPlusNonformat"/>
        <w:jc w:val="both"/>
      </w:pPr>
      <w:r>
        <w:t xml:space="preserve">    Члены аттестационной</w:t>
      </w:r>
    </w:p>
    <w:p w:rsidR="00E70906" w:rsidRDefault="00E70906">
      <w:pPr>
        <w:pStyle w:val="ConsPlusNonformat"/>
        <w:jc w:val="both"/>
      </w:pPr>
      <w:r>
        <w:lastRenderedPageBreak/>
        <w:t xml:space="preserve">    комиссии                    _____________ 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                 подпись         расшифровка подписи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Дата проведения аттестации 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С аттестационным листом ознакомился 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                       (подпись муниципального служащего</w:t>
      </w:r>
    </w:p>
    <w:p w:rsidR="00E70906" w:rsidRDefault="00E70906">
      <w:pPr>
        <w:pStyle w:val="ConsPlusNonformat"/>
        <w:jc w:val="both"/>
      </w:pPr>
      <w:r>
        <w:t xml:space="preserve">                                                      и дата)</w:t>
      </w:r>
    </w:p>
    <w:p w:rsidR="00E70906" w:rsidRDefault="00E70906">
      <w:pPr>
        <w:pStyle w:val="ConsPlusNonformat"/>
        <w:jc w:val="both"/>
      </w:pPr>
      <w:r>
        <w:t xml:space="preserve">    Место для печати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right"/>
        <w:outlineLvl w:val="1"/>
      </w:pPr>
      <w:r>
        <w:t>Приложение N 2</w:t>
      </w:r>
    </w:p>
    <w:p w:rsidR="00E70906" w:rsidRDefault="00E70906">
      <w:pPr>
        <w:pStyle w:val="ConsPlusNormal"/>
        <w:jc w:val="right"/>
      </w:pPr>
      <w:r>
        <w:t>к Положению о проведении аттестации</w:t>
      </w:r>
    </w:p>
    <w:p w:rsidR="00E70906" w:rsidRDefault="00E70906">
      <w:pPr>
        <w:pStyle w:val="ConsPlusNormal"/>
        <w:jc w:val="right"/>
      </w:pPr>
      <w:r>
        <w:t>муниципального служащего в городе Твери</w:t>
      </w:r>
    </w:p>
    <w:p w:rsidR="00E70906" w:rsidRDefault="00E709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09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Тверской городской Думы</w:t>
            </w:r>
          </w:p>
          <w:p w:rsidR="00E70906" w:rsidRDefault="00E70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25.03.2008 </w:t>
            </w:r>
            <w:hyperlink r:id="rId34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08.07.2010 </w:t>
            </w:r>
            <w:hyperlink r:id="rId35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0906" w:rsidRDefault="00E70906">
      <w:pPr>
        <w:pStyle w:val="ConsPlusNormal"/>
        <w:jc w:val="both"/>
      </w:pPr>
    </w:p>
    <w:p w:rsidR="00E70906" w:rsidRDefault="00E70906">
      <w:pPr>
        <w:pStyle w:val="ConsPlusNonformat"/>
        <w:jc w:val="both"/>
      </w:pPr>
      <w:bookmarkStart w:id="3" w:name="P211"/>
      <w:bookmarkEnd w:id="3"/>
      <w:r>
        <w:t xml:space="preserve">                  Форма отзыва непосредственного руководителя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Ф.И.О. служащего 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Должность 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Подразделение 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Дата составления отзыва _______________________________________________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Оценивая  результаты  работы  сотрудника, ставьте те баллы, которые, по</w:t>
      </w:r>
    </w:p>
    <w:p w:rsidR="00E70906" w:rsidRDefault="00E70906">
      <w:pPr>
        <w:pStyle w:val="ConsPlusNonformat"/>
        <w:jc w:val="both"/>
      </w:pPr>
      <w:r>
        <w:t>Вашему мнению, соответствуют действительности.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1 - отлично.  Качество  работы  полностью  соответствует  предъявляемым</w:t>
      </w:r>
    </w:p>
    <w:p w:rsidR="00E70906" w:rsidRDefault="00E70906">
      <w:pPr>
        <w:pStyle w:val="ConsPlusNonformat"/>
        <w:jc w:val="both"/>
      </w:pPr>
      <w:r>
        <w:t>требованиям                                                      - 5 баллов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2 - хорошо.  Качество  работы   в  целом   соответствует  предъявляемым</w:t>
      </w:r>
    </w:p>
    <w:p w:rsidR="00E70906" w:rsidRDefault="00E70906">
      <w:pPr>
        <w:pStyle w:val="ConsPlusNonformat"/>
        <w:jc w:val="both"/>
      </w:pPr>
      <w:r>
        <w:t>требованиям. Требуется незначительное улучшение                   - 4 балла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3 - удовлетворительно.  Качество   работы   в  основном   соответствует</w:t>
      </w:r>
    </w:p>
    <w:p w:rsidR="00E70906" w:rsidRDefault="00E70906">
      <w:pPr>
        <w:pStyle w:val="ConsPlusNonformat"/>
        <w:jc w:val="both"/>
      </w:pPr>
      <w:r>
        <w:t>предъявляемым требованиям. Требуется значительное улучшение       - 3 балла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4 - неудовлетворительно. Качество работы не соответствует предъявляемым</w:t>
      </w:r>
    </w:p>
    <w:p w:rsidR="00E70906" w:rsidRDefault="00E70906">
      <w:pPr>
        <w:pStyle w:val="ConsPlusNonformat"/>
        <w:jc w:val="both"/>
      </w:pPr>
      <w:r>
        <w:t>требованиям                                                      - 0 баллов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Квалификационные  требования  к  профессиональным  знаниям  и  навыкам,</w:t>
      </w:r>
    </w:p>
    <w:p w:rsidR="00E70906" w:rsidRDefault="00E70906">
      <w:pPr>
        <w:pStyle w:val="ConsPlusNonformat"/>
        <w:jc w:val="both"/>
      </w:pPr>
      <w:r>
        <w:t>необходимым для исполнения должностных обязанностей: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1. Знание   в   рамках   компетенции   действующего   законодательства,</w:t>
      </w:r>
    </w:p>
    <w:p w:rsidR="00E70906" w:rsidRDefault="00E70906">
      <w:pPr>
        <w:pStyle w:val="ConsPlusNonformat"/>
        <w:jc w:val="both"/>
      </w:pPr>
      <w:r>
        <w:t>нормативно-правовых   актов,  а   также   основ   организации   прохождения</w:t>
      </w:r>
    </w:p>
    <w:p w:rsidR="00E70906" w:rsidRDefault="00E70906">
      <w:pPr>
        <w:pStyle w:val="ConsPlusNonformat"/>
        <w:jc w:val="both"/>
      </w:pPr>
      <w:r>
        <w:t>муниципальной   службы,  порядка   работы   со   служебной   информацией  и</w:t>
      </w:r>
    </w:p>
    <w:p w:rsidR="00E70906" w:rsidRDefault="00E70906">
      <w:pPr>
        <w:pStyle w:val="ConsPlusNonformat"/>
        <w:jc w:val="both"/>
      </w:pPr>
      <w:r>
        <w:t>документами, составляющими  государственную  тайну (при  наличии  допуска к</w:t>
      </w:r>
    </w:p>
    <w:p w:rsidR="00E70906" w:rsidRDefault="00E70906">
      <w:pPr>
        <w:pStyle w:val="ConsPlusNonformat"/>
        <w:jc w:val="both"/>
      </w:pPr>
      <w:r>
        <w:t>государственной тайне), структуры  администрации города, Тверской городской</w:t>
      </w:r>
    </w:p>
    <w:p w:rsidR="00E70906" w:rsidRDefault="00E70906">
      <w:pPr>
        <w:pStyle w:val="ConsPlusNonformat"/>
        <w:jc w:val="both"/>
      </w:pPr>
      <w:r>
        <w:t>Думы,   избирательной   комиссии   города   Твери,   соответственно,  основ</w:t>
      </w:r>
    </w:p>
    <w:p w:rsidR="00E70906" w:rsidRDefault="00E70906">
      <w:pPr>
        <w:pStyle w:val="ConsPlusNonformat"/>
        <w:jc w:val="both"/>
      </w:pPr>
      <w:r>
        <w:t>делопроизводства  и   локальных   актов   администрации   города,  Тверской</w:t>
      </w:r>
    </w:p>
    <w:p w:rsidR="00E70906" w:rsidRDefault="00E70906">
      <w:pPr>
        <w:pStyle w:val="ConsPlusNonformat"/>
        <w:jc w:val="both"/>
      </w:pPr>
      <w:r>
        <w:t>городской Думы, избирательной комиссии  города Твери, соответственно, в том</w:t>
      </w:r>
    </w:p>
    <w:p w:rsidR="00E70906" w:rsidRDefault="00E70906">
      <w:pPr>
        <w:pStyle w:val="ConsPlusNonformat"/>
        <w:jc w:val="both"/>
      </w:pPr>
      <w:r>
        <w:t>числе Правил внутреннего трудового распорядка: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lastRenderedPageBreak/>
        <w:t xml:space="preserve">    2. Ответственность   в  выполнении   возложенных   задач   и  поручений</w:t>
      </w:r>
    </w:p>
    <w:p w:rsidR="00E70906" w:rsidRDefault="00E70906">
      <w:pPr>
        <w:pStyle w:val="ConsPlusNonformat"/>
        <w:jc w:val="both"/>
      </w:pPr>
      <w:r>
        <w:t>вышестоящих в соответствии с должностной инструкцией: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3. Инициативность  при  выполнении  заданий (предложение  и способность</w:t>
      </w:r>
    </w:p>
    <w:p w:rsidR="00E70906" w:rsidRDefault="00E70906">
      <w:pPr>
        <w:pStyle w:val="ConsPlusNonformat"/>
        <w:jc w:val="both"/>
      </w:pPr>
      <w:r>
        <w:t>реализации новых идей, касающихся улучшения работы):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4. Умение   использования   разнообразных   методов    при   исполнении</w:t>
      </w:r>
    </w:p>
    <w:p w:rsidR="00E70906" w:rsidRDefault="00E70906">
      <w:pPr>
        <w:pStyle w:val="ConsPlusNonformat"/>
        <w:jc w:val="both"/>
      </w:pPr>
      <w:r>
        <w:t>обязанностей, эффективное  сотрудничество  с коллегами, поддерживание  духа</w:t>
      </w:r>
    </w:p>
    <w:p w:rsidR="00E70906" w:rsidRDefault="00E70906">
      <w:pPr>
        <w:pStyle w:val="ConsPlusNonformat"/>
        <w:jc w:val="both"/>
      </w:pPr>
      <w:r>
        <w:t>сотрудничества, уважение к личному достоинству: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5. Результативность и эффективность  исполнения должностной  инструкции</w:t>
      </w:r>
    </w:p>
    <w:p w:rsidR="00E70906" w:rsidRDefault="00E70906">
      <w:pPr>
        <w:pStyle w:val="ConsPlusNonformat"/>
        <w:jc w:val="both"/>
      </w:pPr>
      <w:r>
        <w:t>(насколько   качественно   и  вовремя   удается   справляться   с  рабочими</w:t>
      </w:r>
    </w:p>
    <w:p w:rsidR="00E70906" w:rsidRDefault="00E70906">
      <w:pPr>
        <w:pStyle w:val="ConsPlusNonformat"/>
        <w:jc w:val="both"/>
      </w:pPr>
      <w:r>
        <w:t>заданиями):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6. Способность  овладевать  новыми  знаниями, постоянно  повышать  свою</w:t>
      </w:r>
    </w:p>
    <w:p w:rsidR="00E70906" w:rsidRDefault="00E70906">
      <w:pPr>
        <w:pStyle w:val="ConsPlusNonformat"/>
        <w:jc w:val="both"/>
      </w:pPr>
      <w:r>
        <w:t>квалификацию: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7. Квалифицированная работа  с гражданами (профессионализм, вежливость,</w:t>
      </w:r>
    </w:p>
    <w:p w:rsidR="00E70906" w:rsidRDefault="00E70906">
      <w:pPr>
        <w:pStyle w:val="ConsPlusNonformat"/>
        <w:jc w:val="both"/>
      </w:pPr>
      <w:r>
        <w:t>тактичность):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8. Навыки эффективного планирования рабочего времени: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9. Владение необходимой для работы компьютерной и другой оргтехникой: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10. Навыки  адаптации  к новой  ситуации  и  новым  подходам  в решении</w:t>
      </w:r>
    </w:p>
    <w:p w:rsidR="00E70906" w:rsidRDefault="00E70906">
      <w:pPr>
        <w:pStyle w:val="ConsPlusNonformat"/>
        <w:jc w:val="both"/>
      </w:pPr>
      <w:r>
        <w:t>поставленных задач: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11. Соблюдение  ограничений  муниципальной службы (отсутствие нарушений</w:t>
      </w:r>
    </w:p>
    <w:p w:rsidR="00E70906" w:rsidRDefault="00E70906">
      <w:pPr>
        <w:pStyle w:val="ConsPlusNonformat"/>
        <w:jc w:val="both"/>
      </w:pPr>
      <w:r>
        <w:lastRenderedPageBreak/>
        <w:t>запретов  и обязательств, установленных  законодательством  о муниципальной</w:t>
      </w:r>
    </w:p>
    <w:p w:rsidR="00E70906" w:rsidRDefault="00E70906">
      <w:pPr>
        <w:pStyle w:val="ConsPlusNonformat"/>
        <w:jc w:val="both"/>
      </w:pPr>
      <w:r>
        <w:t>службе):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12. Соблюдение  трудовой  дисциплины  и  Правил  внутреннего  трудового</w:t>
      </w:r>
    </w:p>
    <w:p w:rsidR="00E70906" w:rsidRDefault="00E70906">
      <w:pPr>
        <w:pStyle w:val="ConsPlusNonformat"/>
        <w:jc w:val="both"/>
      </w:pPr>
      <w:r>
        <w:t>распорядка: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13. Знание и соблюдение правил  деловой этики, субординации, требований</w:t>
      </w:r>
    </w:p>
    <w:p w:rsidR="00E70906" w:rsidRDefault="00E70906">
      <w:pPr>
        <w:pStyle w:val="ConsPlusNonformat"/>
        <w:jc w:val="both"/>
      </w:pPr>
      <w:r>
        <w:t>к служебному поведению в отношениях с коллегами: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14. Постоянное  поддержание  имиджа  сотрудника  администрации  города,</w:t>
      </w:r>
    </w:p>
    <w:p w:rsidR="00E70906" w:rsidRDefault="00E70906">
      <w:pPr>
        <w:pStyle w:val="ConsPlusNonformat"/>
        <w:jc w:val="both"/>
      </w:pPr>
      <w:r>
        <w:t>Тверской    городской   Думы,   избирательной    комиссии   города   Твери,</w:t>
      </w:r>
    </w:p>
    <w:p w:rsidR="00E70906" w:rsidRDefault="00E70906">
      <w:pPr>
        <w:pStyle w:val="ConsPlusNonformat"/>
        <w:jc w:val="both"/>
      </w:pPr>
      <w:r>
        <w:t>соответственно (соблюдение достойного внешнего вида, делового стиля):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По </w:t>
      </w:r>
      <w:hyperlink w:anchor="P346" w:history="1">
        <w:r>
          <w:rPr>
            <w:color w:val="0000FF"/>
          </w:rPr>
          <w:t>пунктам 15</w:t>
        </w:r>
      </w:hyperlink>
      <w:r>
        <w:t xml:space="preserve"> - </w:t>
      </w:r>
      <w:hyperlink w:anchor="P382" w:history="1">
        <w:r>
          <w:rPr>
            <w:color w:val="0000FF"/>
          </w:rPr>
          <w:t>20</w:t>
        </w:r>
      </w:hyperlink>
      <w:r>
        <w:t xml:space="preserve"> оценка устанавливается для  муниципальных  служащих,</w:t>
      </w:r>
    </w:p>
    <w:p w:rsidR="00E70906" w:rsidRDefault="00E70906">
      <w:pPr>
        <w:pStyle w:val="ConsPlusNonformat"/>
        <w:jc w:val="both"/>
      </w:pPr>
      <w:r>
        <w:t>замещающих высшие, главные и ведущие муниципальные должности.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bookmarkStart w:id="4" w:name="P346"/>
      <w:bookmarkEnd w:id="4"/>
      <w:r>
        <w:t xml:space="preserve">    15. Навыки оперативного  принятия и реализации  управленческих решений,</w:t>
      </w:r>
    </w:p>
    <w:p w:rsidR="00E70906" w:rsidRDefault="00E70906">
      <w:pPr>
        <w:pStyle w:val="ConsPlusNonformat"/>
        <w:jc w:val="both"/>
      </w:pPr>
      <w:r>
        <w:t>организации и обеспечения выполнения задач: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16. Умение   анализировать   работу   подразделения,  делать  выводы  и</w:t>
      </w:r>
    </w:p>
    <w:p w:rsidR="00E70906" w:rsidRDefault="00E70906">
      <w:pPr>
        <w:pStyle w:val="ConsPlusNonformat"/>
        <w:jc w:val="both"/>
      </w:pPr>
      <w:r>
        <w:t>принимать меры для ее эффективности, обладание чувством перспективы: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17. Эффективность  взаимодействия  с государственными  и муниципальными</w:t>
      </w:r>
    </w:p>
    <w:p w:rsidR="00E70906" w:rsidRDefault="00E70906">
      <w:pPr>
        <w:pStyle w:val="ConsPlusNonformat"/>
        <w:jc w:val="both"/>
      </w:pPr>
      <w:r>
        <w:t>органами, структурными  и территориальными  подразделениями  при реализации</w:t>
      </w:r>
    </w:p>
    <w:p w:rsidR="00E70906" w:rsidRDefault="00E70906">
      <w:pPr>
        <w:pStyle w:val="ConsPlusNonformat"/>
        <w:jc w:val="both"/>
      </w:pPr>
      <w:r>
        <w:t>поставленных задач: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18. Навыки проведения деловых переговоров, публичных выступлений: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19. Организаторские  способности  и   качества   (в  том  числе  умение</w:t>
      </w:r>
    </w:p>
    <w:p w:rsidR="00E70906" w:rsidRDefault="00E70906">
      <w:pPr>
        <w:pStyle w:val="ConsPlusNonformat"/>
        <w:jc w:val="both"/>
      </w:pPr>
      <w:r>
        <w:t>грамотно   руководить   подчиненными   и  своевременно   и  профессионально</w:t>
      </w:r>
    </w:p>
    <w:p w:rsidR="00E70906" w:rsidRDefault="00E70906">
      <w:pPr>
        <w:pStyle w:val="ConsPlusNonformat"/>
        <w:jc w:val="both"/>
      </w:pPr>
      <w:r>
        <w:t>формулировать задания):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lastRenderedPageBreak/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bookmarkStart w:id="5" w:name="P382"/>
      <w:bookmarkEnd w:id="5"/>
      <w:r>
        <w:t xml:space="preserve">    20. Управленческие   навыки   руководителя   (грамотное   использование</w:t>
      </w:r>
    </w:p>
    <w:p w:rsidR="00E70906" w:rsidRDefault="00E70906">
      <w:pPr>
        <w:pStyle w:val="ConsPlusNonformat"/>
        <w:jc w:val="both"/>
      </w:pPr>
      <w:r>
        <w:t>современных  методов  руководства,  оценка  и  отношение  к  подчиненным  в</w:t>
      </w:r>
    </w:p>
    <w:p w:rsidR="00E70906" w:rsidRDefault="00E70906">
      <w:pPr>
        <w:pStyle w:val="ConsPlusNonformat"/>
        <w:jc w:val="both"/>
      </w:pPr>
      <w:r>
        <w:t>соответствии с результатами их работы, качественная расстановка сотрудников</w:t>
      </w:r>
    </w:p>
    <w:p w:rsidR="00E70906" w:rsidRDefault="00E70906">
      <w:pPr>
        <w:pStyle w:val="ConsPlusNonformat"/>
        <w:jc w:val="both"/>
      </w:pPr>
      <w:r>
        <w:t>в подразделении в зависимости от их способностей, ответственность за работу</w:t>
      </w:r>
    </w:p>
    <w:p w:rsidR="00E70906" w:rsidRDefault="00E70906">
      <w:pPr>
        <w:pStyle w:val="ConsPlusNonformat"/>
        <w:jc w:val="both"/>
      </w:pPr>
      <w:r>
        <w:t>подразделения):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 ┌────────────┐</w:t>
      </w:r>
    </w:p>
    <w:p w:rsidR="00E70906" w:rsidRDefault="00E70906">
      <w:pPr>
        <w:pStyle w:val="ConsPlusNonformat"/>
        <w:jc w:val="both"/>
      </w:pPr>
      <w:r>
        <w:t xml:space="preserve">                              │            │</w:t>
      </w:r>
    </w:p>
    <w:p w:rsidR="00E70906" w:rsidRDefault="00E70906">
      <w:pPr>
        <w:pStyle w:val="ConsPlusNonformat"/>
        <w:jc w:val="both"/>
      </w:pPr>
      <w:r>
        <w:t xml:space="preserve">                              └────────────┘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Краткая характеристика аттестуемого 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>___________________________________________________________________________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Результат (сумма набранных баллов) _____________________</w:t>
      </w:r>
    </w:p>
    <w:p w:rsidR="00E70906" w:rsidRDefault="00E70906">
      <w:pPr>
        <w:pStyle w:val="ConsPlusNonformat"/>
        <w:jc w:val="both"/>
      </w:pPr>
      <w:r>
        <w:t xml:space="preserve">    Отлично.  Качество   работы   полностью   соответствует   предъявляемым</w:t>
      </w:r>
    </w:p>
    <w:p w:rsidR="00E70906" w:rsidRDefault="00E70906">
      <w:pPr>
        <w:pStyle w:val="ConsPlusNonformat"/>
        <w:jc w:val="both"/>
      </w:pPr>
      <w:r>
        <w:t>требованиям.</w:t>
      </w:r>
    </w:p>
    <w:p w:rsidR="00E70906" w:rsidRDefault="00E70906">
      <w:pPr>
        <w:pStyle w:val="ConsPlusNonformat"/>
        <w:jc w:val="both"/>
      </w:pPr>
      <w:r>
        <w:t xml:space="preserve">    (66 баллов и выше)</w:t>
      </w:r>
    </w:p>
    <w:p w:rsidR="00E70906" w:rsidRDefault="00E70906">
      <w:pPr>
        <w:pStyle w:val="ConsPlusNonformat"/>
        <w:jc w:val="both"/>
      </w:pPr>
      <w:r>
        <w:t xml:space="preserve">    (95 баллов и выше - для руководителей)</w:t>
      </w:r>
    </w:p>
    <w:p w:rsidR="00E70906" w:rsidRDefault="00E70906">
      <w:pPr>
        <w:pStyle w:val="ConsPlusNonformat"/>
        <w:jc w:val="both"/>
      </w:pPr>
      <w:r>
        <w:t xml:space="preserve">    Хорошо.   Качество   работы   в   целом   соответствует   предъявляемым</w:t>
      </w:r>
    </w:p>
    <w:p w:rsidR="00E70906" w:rsidRDefault="00E70906">
      <w:pPr>
        <w:pStyle w:val="ConsPlusNonformat"/>
        <w:jc w:val="both"/>
      </w:pPr>
      <w:r>
        <w:t>требованиям. Требуется незначительное улучшение.</w:t>
      </w:r>
    </w:p>
    <w:p w:rsidR="00E70906" w:rsidRDefault="00E70906">
      <w:pPr>
        <w:pStyle w:val="ConsPlusNonformat"/>
        <w:jc w:val="both"/>
      </w:pPr>
      <w:r>
        <w:t xml:space="preserve">    (56 - 65 баллов)</w:t>
      </w:r>
    </w:p>
    <w:p w:rsidR="00E70906" w:rsidRDefault="00E70906">
      <w:pPr>
        <w:pStyle w:val="ConsPlusNonformat"/>
        <w:jc w:val="both"/>
      </w:pPr>
      <w:r>
        <w:t xml:space="preserve">    (80 - 94 баллов - для руководителей)</w:t>
      </w:r>
    </w:p>
    <w:p w:rsidR="00E70906" w:rsidRDefault="00E70906">
      <w:pPr>
        <w:pStyle w:val="ConsPlusNonformat"/>
        <w:jc w:val="both"/>
      </w:pPr>
      <w:r>
        <w:t xml:space="preserve">    Удовлетворительно.   Качество    работы   в   основном    соответствует</w:t>
      </w:r>
    </w:p>
    <w:p w:rsidR="00E70906" w:rsidRDefault="00E70906">
      <w:pPr>
        <w:pStyle w:val="ConsPlusNonformat"/>
        <w:jc w:val="both"/>
      </w:pPr>
      <w:r>
        <w:t>предъявляемым требованиям. Требуется значительное улучшение.</w:t>
      </w:r>
    </w:p>
    <w:p w:rsidR="00E70906" w:rsidRDefault="00E70906">
      <w:pPr>
        <w:pStyle w:val="ConsPlusNonformat"/>
        <w:jc w:val="both"/>
      </w:pPr>
      <w:r>
        <w:t xml:space="preserve">    (42 - 55 баллов)</w:t>
      </w:r>
    </w:p>
    <w:p w:rsidR="00E70906" w:rsidRDefault="00E70906">
      <w:pPr>
        <w:pStyle w:val="ConsPlusNonformat"/>
        <w:jc w:val="both"/>
      </w:pPr>
      <w:r>
        <w:t xml:space="preserve">    (60 - 79 баллов - для руководителей)</w:t>
      </w:r>
    </w:p>
    <w:p w:rsidR="00E70906" w:rsidRDefault="00E70906">
      <w:pPr>
        <w:pStyle w:val="ConsPlusNonformat"/>
        <w:jc w:val="both"/>
      </w:pPr>
      <w:r>
        <w:t xml:space="preserve">    Неудовлетворительно. Качество  работы  не  соответствует  предъявляемым</w:t>
      </w:r>
    </w:p>
    <w:p w:rsidR="00E70906" w:rsidRDefault="00E70906">
      <w:pPr>
        <w:pStyle w:val="ConsPlusNonformat"/>
        <w:jc w:val="both"/>
      </w:pPr>
      <w:r>
        <w:t>требованиям.</w:t>
      </w:r>
    </w:p>
    <w:p w:rsidR="00E70906" w:rsidRDefault="00E70906">
      <w:pPr>
        <w:pStyle w:val="ConsPlusNonformat"/>
        <w:jc w:val="both"/>
      </w:pPr>
      <w:r>
        <w:t xml:space="preserve">    (ниже 41 балла)</w:t>
      </w:r>
    </w:p>
    <w:p w:rsidR="00E70906" w:rsidRDefault="00E70906">
      <w:pPr>
        <w:pStyle w:val="ConsPlusNonformat"/>
        <w:jc w:val="both"/>
      </w:pPr>
      <w:r>
        <w:t xml:space="preserve">    (ниже 59 баллов - для руководителей)</w:t>
      </w:r>
    </w:p>
    <w:p w:rsidR="00E70906" w:rsidRDefault="00E70906">
      <w:pPr>
        <w:pStyle w:val="ConsPlusNonformat"/>
        <w:jc w:val="both"/>
      </w:pPr>
    </w:p>
    <w:p w:rsidR="00E70906" w:rsidRDefault="00E70906">
      <w:pPr>
        <w:pStyle w:val="ConsPlusNonformat"/>
        <w:jc w:val="both"/>
      </w:pPr>
      <w:r>
        <w:t xml:space="preserve">                             Предложения:</w:t>
      </w:r>
    </w:p>
    <w:p w:rsidR="00E70906" w:rsidRDefault="00E70906">
      <w:pPr>
        <w:pStyle w:val="ConsPlusNonformat"/>
        <w:jc w:val="both"/>
      </w:pPr>
      <w:r>
        <w:t xml:space="preserve">      (ставьте отметки при необходимости в нескольких пунктах):</w:t>
      </w:r>
    </w:p>
    <w:p w:rsidR="00E70906" w:rsidRDefault="00E70906">
      <w:pPr>
        <w:pStyle w:val="ConsPlusNormal"/>
        <w:jc w:val="both"/>
      </w:pPr>
    </w:p>
    <w:p w:rsidR="00E70906" w:rsidRDefault="00E70906">
      <w:pPr>
        <w:sectPr w:rsidR="00E70906" w:rsidSect="00B13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4"/>
        <w:gridCol w:w="660"/>
      </w:tblGrid>
      <w:tr w:rsidR="00E70906">
        <w:tc>
          <w:tcPr>
            <w:tcW w:w="454" w:type="dxa"/>
          </w:tcPr>
          <w:p w:rsidR="00E70906" w:rsidRDefault="00E7090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504" w:type="dxa"/>
          </w:tcPr>
          <w:p w:rsidR="00E70906" w:rsidRDefault="00E70906">
            <w:pPr>
              <w:pStyle w:val="ConsPlusNormal"/>
            </w:pPr>
            <w:r>
              <w:t>О признании соответствующим замещаемой должности</w:t>
            </w:r>
          </w:p>
        </w:tc>
        <w:tc>
          <w:tcPr>
            <w:tcW w:w="660" w:type="dxa"/>
          </w:tcPr>
          <w:p w:rsidR="00E70906" w:rsidRDefault="00E70906">
            <w:pPr>
              <w:pStyle w:val="ConsPlusNormal"/>
            </w:pPr>
          </w:p>
        </w:tc>
      </w:tr>
      <w:tr w:rsidR="00E70906">
        <w:tc>
          <w:tcPr>
            <w:tcW w:w="454" w:type="dxa"/>
          </w:tcPr>
          <w:p w:rsidR="00E70906" w:rsidRDefault="00E709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</w:tcPr>
          <w:p w:rsidR="00E70906" w:rsidRDefault="00E70906">
            <w:pPr>
              <w:pStyle w:val="ConsPlusNormal"/>
            </w:pPr>
            <w:r>
              <w:t>О присвоении очередного классного чина ______ класса</w:t>
            </w:r>
          </w:p>
        </w:tc>
        <w:tc>
          <w:tcPr>
            <w:tcW w:w="660" w:type="dxa"/>
          </w:tcPr>
          <w:p w:rsidR="00E70906" w:rsidRDefault="00E70906">
            <w:pPr>
              <w:pStyle w:val="ConsPlusNormal"/>
            </w:pPr>
          </w:p>
        </w:tc>
      </w:tr>
      <w:tr w:rsidR="00E70906">
        <w:tc>
          <w:tcPr>
            <w:tcW w:w="454" w:type="dxa"/>
          </w:tcPr>
          <w:p w:rsidR="00E70906" w:rsidRDefault="00E709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</w:tcPr>
          <w:p w:rsidR="00E70906" w:rsidRDefault="00E70906">
            <w:pPr>
              <w:pStyle w:val="ConsPlusNormal"/>
            </w:pPr>
            <w:r>
              <w:t>О повышении квалификации _______________________________________</w:t>
            </w:r>
          </w:p>
          <w:p w:rsidR="00E70906" w:rsidRDefault="00E70906">
            <w:pPr>
              <w:pStyle w:val="ConsPlusNormal"/>
            </w:pPr>
            <w:r>
              <w:t>________________________________________________________________</w:t>
            </w:r>
          </w:p>
        </w:tc>
        <w:tc>
          <w:tcPr>
            <w:tcW w:w="660" w:type="dxa"/>
          </w:tcPr>
          <w:p w:rsidR="00E70906" w:rsidRDefault="00E70906">
            <w:pPr>
              <w:pStyle w:val="ConsPlusNormal"/>
            </w:pPr>
          </w:p>
        </w:tc>
      </w:tr>
      <w:tr w:rsidR="00E70906">
        <w:tc>
          <w:tcPr>
            <w:tcW w:w="454" w:type="dxa"/>
          </w:tcPr>
          <w:p w:rsidR="00E70906" w:rsidRDefault="00E709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</w:tcPr>
          <w:p w:rsidR="00E70906" w:rsidRDefault="00E70906">
            <w:pPr>
              <w:pStyle w:val="ConsPlusNormal"/>
            </w:pPr>
            <w:r>
              <w:t>О признании несоответствующим замещаемой должности</w:t>
            </w:r>
          </w:p>
        </w:tc>
        <w:tc>
          <w:tcPr>
            <w:tcW w:w="660" w:type="dxa"/>
          </w:tcPr>
          <w:p w:rsidR="00E70906" w:rsidRDefault="00E70906">
            <w:pPr>
              <w:pStyle w:val="ConsPlusNormal"/>
            </w:pPr>
          </w:p>
        </w:tc>
      </w:tr>
      <w:tr w:rsidR="00E70906">
        <w:tc>
          <w:tcPr>
            <w:tcW w:w="454" w:type="dxa"/>
          </w:tcPr>
          <w:p w:rsidR="00E70906" w:rsidRDefault="00E7090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4" w:type="dxa"/>
          </w:tcPr>
          <w:p w:rsidR="00E70906" w:rsidRDefault="00E70906">
            <w:pPr>
              <w:pStyle w:val="ConsPlusNormal"/>
            </w:pPr>
            <w:r>
              <w:t>Другое</w:t>
            </w:r>
          </w:p>
          <w:p w:rsidR="00E70906" w:rsidRDefault="00E70906">
            <w:pPr>
              <w:pStyle w:val="ConsPlusNormal"/>
            </w:pPr>
            <w:r>
              <w:t>________________________________________________________________</w:t>
            </w:r>
          </w:p>
          <w:p w:rsidR="00E70906" w:rsidRDefault="00E70906">
            <w:pPr>
              <w:pStyle w:val="ConsPlusNormal"/>
            </w:pPr>
            <w:r>
              <w:t>________________________________________________________________</w:t>
            </w:r>
          </w:p>
        </w:tc>
        <w:tc>
          <w:tcPr>
            <w:tcW w:w="660" w:type="dxa"/>
          </w:tcPr>
          <w:p w:rsidR="00E70906" w:rsidRDefault="00E70906">
            <w:pPr>
              <w:pStyle w:val="ConsPlusNormal"/>
            </w:pPr>
          </w:p>
        </w:tc>
      </w:tr>
    </w:tbl>
    <w:p w:rsidR="00E70906" w:rsidRDefault="00E70906">
      <w:pPr>
        <w:pStyle w:val="ConsPlusNormal"/>
        <w:jc w:val="both"/>
      </w:pPr>
    </w:p>
    <w:p w:rsidR="00E70906" w:rsidRDefault="00E70906">
      <w:pPr>
        <w:pStyle w:val="ConsPlusNonformat"/>
        <w:jc w:val="both"/>
      </w:pPr>
      <w:r>
        <w:t xml:space="preserve">    Руководитель 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                (наименование должности)</w:t>
      </w:r>
    </w:p>
    <w:p w:rsidR="00E70906" w:rsidRDefault="00E70906">
      <w:pPr>
        <w:pStyle w:val="ConsPlusNonformat"/>
        <w:jc w:val="both"/>
      </w:pPr>
      <w:r>
        <w:t xml:space="preserve">                 __________________________________________________________</w:t>
      </w:r>
    </w:p>
    <w:p w:rsidR="00E70906" w:rsidRDefault="00E70906">
      <w:pPr>
        <w:pStyle w:val="ConsPlusNonformat"/>
        <w:jc w:val="both"/>
      </w:pPr>
      <w:r>
        <w:t xml:space="preserve">                                (подпись, инициалы, фамилия)</w:t>
      </w:r>
    </w:p>
    <w:p w:rsidR="00E70906" w:rsidRDefault="00E70906">
      <w:pPr>
        <w:pStyle w:val="ConsPlusNonformat"/>
        <w:jc w:val="both"/>
      </w:pPr>
      <w:r>
        <w:t xml:space="preserve">    ____________________</w:t>
      </w:r>
    </w:p>
    <w:p w:rsidR="00E70906" w:rsidRDefault="00E70906">
      <w:pPr>
        <w:pStyle w:val="ConsPlusNonformat"/>
        <w:jc w:val="both"/>
      </w:pPr>
      <w:r>
        <w:t xml:space="preserve">           (дата)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right"/>
        <w:outlineLvl w:val="1"/>
      </w:pPr>
      <w:r>
        <w:t>Приложение N 3</w:t>
      </w:r>
    </w:p>
    <w:p w:rsidR="00E70906" w:rsidRDefault="00E70906">
      <w:pPr>
        <w:pStyle w:val="ConsPlusNormal"/>
        <w:jc w:val="right"/>
      </w:pPr>
      <w:r>
        <w:t>к Положению о проведении аттестации</w:t>
      </w:r>
    </w:p>
    <w:p w:rsidR="00E70906" w:rsidRDefault="00E70906">
      <w:pPr>
        <w:pStyle w:val="ConsPlusNormal"/>
        <w:jc w:val="right"/>
      </w:pPr>
      <w:r>
        <w:t>муниципального служащего в городе Твери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center"/>
      </w:pPr>
      <w:r>
        <w:t>ПОЛОЖЕНИЕ</w:t>
      </w:r>
    </w:p>
    <w:p w:rsidR="00E70906" w:rsidRDefault="00E70906">
      <w:pPr>
        <w:pStyle w:val="ConsPlusNormal"/>
        <w:jc w:val="center"/>
      </w:pPr>
      <w:r>
        <w:t>о порядке установления надбавок</w:t>
      </w:r>
    </w:p>
    <w:p w:rsidR="00E70906" w:rsidRDefault="00E70906">
      <w:pPr>
        <w:pStyle w:val="ConsPlusNormal"/>
        <w:jc w:val="center"/>
      </w:pPr>
      <w:r>
        <w:t>к должностному окладу за квалификационный разряд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ind w:firstLine="540"/>
        <w:jc w:val="both"/>
      </w:pPr>
      <w:r>
        <w:t xml:space="preserve">Утратило силу. - </w:t>
      </w:r>
      <w:hyperlink r:id="rId36" w:history="1">
        <w:r>
          <w:rPr>
            <w:color w:val="0000FF"/>
          </w:rPr>
          <w:t>Решение</w:t>
        </w:r>
      </w:hyperlink>
      <w:r>
        <w:t xml:space="preserve"> Тверской городской Думы от 25.12.2017 N 138 (432).</w:t>
      </w: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jc w:val="both"/>
      </w:pPr>
    </w:p>
    <w:p w:rsidR="00E70906" w:rsidRDefault="00E709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625D" w:rsidRDefault="00D9625D">
      <w:bookmarkStart w:id="6" w:name="_GoBack"/>
      <w:bookmarkEnd w:id="6"/>
    </w:p>
    <w:sectPr w:rsidR="00D9625D" w:rsidSect="004C1B9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6"/>
    <w:rsid w:val="00D9625D"/>
    <w:rsid w:val="00E7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7D2A6-D550-4E6E-A62F-2E132251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09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0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F08D7D93210596CACA7EC6152A2704613BF98E0F775F4C88BE9B545CA549E04B1C6BC3CC7A5BB55B96D369070B283EA23C8EAF1C07D69C7C06Bj9d3L" TargetMode="External"/><Relationship Id="rId13" Type="http://schemas.openxmlformats.org/officeDocument/2006/relationships/hyperlink" Target="consultantplus://offline/ref=A68F08D7D93210596CACA7EC6152A2704613BF98E0F775F4C88BE9B545CA549E04B1C6BC3CC7A5BB55B96D369070B283EA23C8EAF1C07D69C7C06Bj9d3L" TargetMode="External"/><Relationship Id="rId18" Type="http://schemas.openxmlformats.org/officeDocument/2006/relationships/hyperlink" Target="consultantplus://offline/ref=A68F08D7D93210596CACA7EC6152A2704613BF98E0F775F4C88BE9B545CA549E04B1C6BC3CC7A5BB55B96D3A9070B283EA23C8EAF1C07D69C7C06Bj9d3L" TargetMode="External"/><Relationship Id="rId26" Type="http://schemas.openxmlformats.org/officeDocument/2006/relationships/hyperlink" Target="consultantplus://offline/ref=A68F08D7D93210596CACA7EC6152A2704613BF98E0F775F4C88BE9B545CA549E04B1C6BC3CC7A5BB55B96C349070B283EA23C8EAF1C07D69C7C06Bj9d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8F08D7D93210596CACA7EC6152A2704613BF98E0F775F4C88BE9B545CA549E04B1C6BC3CC7A5BB55B96C319070B283EA23C8EAF1C07D69C7C06Bj9d3L" TargetMode="External"/><Relationship Id="rId34" Type="http://schemas.openxmlformats.org/officeDocument/2006/relationships/hyperlink" Target="consultantplus://offline/ref=1A95B2938CBC9C5745AB84422F6955986EB2759A1552E16134D648E7281101C1EC894FB8152FE20CB6976F9C5E089A70805EB1EB76CD56E0300654k9d7L" TargetMode="External"/><Relationship Id="rId7" Type="http://schemas.openxmlformats.org/officeDocument/2006/relationships/hyperlink" Target="consultantplus://offline/ref=A68F08D7D93210596CACA7EC6152A2704613BF98E4F275FEC88BE9B545CA549E04B1C6BC3CC7A5BB55B96D359070B283EA23C8EAF1C07D69C7C06Bj9d3L" TargetMode="External"/><Relationship Id="rId12" Type="http://schemas.openxmlformats.org/officeDocument/2006/relationships/hyperlink" Target="consultantplus://offline/ref=A68F08D7D93210596CACA7EC6152A2704613BF98E4F275FEC88BE9B545CA549E04B1C6BC3CC7A5BB55B96D359070B283EA23C8EAF1C07D69C7C06Bj9d3L" TargetMode="External"/><Relationship Id="rId17" Type="http://schemas.openxmlformats.org/officeDocument/2006/relationships/hyperlink" Target="consultantplus://offline/ref=A68F08D7D93210596CACA7EC6152A2704613BF98E0F775F4C88BE9B545CA549E04B1C6BC3CC7A5BB55B96D349070B283EA23C8EAF1C07D69C7C06Bj9d3L" TargetMode="External"/><Relationship Id="rId25" Type="http://schemas.openxmlformats.org/officeDocument/2006/relationships/hyperlink" Target="consultantplus://offline/ref=A68F08D7D93210596CACA7EC6152A2704613BF98E0F775F4C88BE9B545CA549E04B1C6BC3CC7A5BB55B96C359070B283EA23C8EAF1C07D69C7C06Bj9d3L" TargetMode="External"/><Relationship Id="rId33" Type="http://schemas.openxmlformats.org/officeDocument/2006/relationships/hyperlink" Target="consultantplus://offline/ref=1A95B2938CBC9C5745AB84422F6955986EB2759A1652EC6A3BD648E7281101C1EC894FB8152FE20CB6976E965E089A70805EB1EB76CD56E0300654k9d7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8F08D7D93210596CACA7EC6152A2704613BF98E0F775F4C88BE9B545CA549E04B1C6BC3CC7A5BB55B96D359070B283EA23C8EAF1C07D69C7C06Bj9d3L" TargetMode="External"/><Relationship Id="rId20" Type="http://schemas.openxmlformats.org/officeDocument/2006/relationships/hyperlink" Target="consultantplus://offline/ref=A68F08D7D93210596CACA7EC6152A2704613BF98E4F275FEC88BE9B545CA549E04B1C6BC3CC7A5BB55B96D3B9070B283EA23C8EAF1C07D69C7C06Bj9d3L" TargetMode="External"/><Relationship Id="rId29" Type="http://schemas.openxmlformats.org/officeDocument/2006/relationships/hyperlink" Target="consultantplus://offline/ref=1A95B2938CBC9C5745AB84422F6955986EB2759A1C54E16539D648E7281101C1EC894FB8152FE20CB6976F925E089A70805EB1EB76CD56E0300654k9d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F08D7D93210596CACA7EC6152A2704613BF98E7F278F5C78BE9B545CA549E04B1C6BC3CC7A5BB55B96D369070B283EA23C8EAF1C07D69C7C06Bj9d3L" TargetMode="External"/><Relationship Id="rId11" Type="http://schemas.openxmlformats.org/officeDocument/2006/relationships/hyperlink" Target="consultantplus://offline/ref=A68F08D7D93210596CACA7EC6152A2704613BF98E7F278F5C78BE9B545CA549E04B1C6BC3CC7A5BB55B96D359070B283EA23C8EAF1C07D69C7C06Bj9d3L" TargetMode="External"/><Relationship Id="rId24" Type="http://schemas.openxmlformats.org/officeDocument/2006/relationships/hyperlink" Target="consultantplus://offline/ref=A68F08D7D93210596CACA7EC6152A2704613BF98E0F775F4C88BE9B545CA549E04B1C6BC3CC7A5BB55B96C369070B283EA23C8EAF1C07D69C7C06Bj9d3L" TargetMode="External"/><Relationship Id="rId32" Type="http://schemas.openxmlformats.org/officeDocument/2006/relationships/hyperlink" Target="consultantplus://offline/ref=1A95B2938CBC9C5745AB84422F6955986EB2759A1652EC6A3BD648E7281101C1EC894FB8152FE20CB6976E955E089A70805EB1EB76CD56E0300654k9d7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68F08D7D93210596CACA7EC6152A2704613BF98E1F37AF0C5D6E3BD1CC656990BEED1BB75CBA4BB55BB6E38CF75A792B22CCFF1EFC36075C5C1j6d3L" TargetMode="External"/><Relationship Id="rId15" Type="http://schemas.openxmlformats.org/officeDocument/2006/relationships/hyperlink" Target="consultantplus://offline/ref=A68F08D7D93210596CACB9E1773EF87E4319E59DE0F076A192D4B2E812C35EC943FE9FFE78CAA5BC55B23962DF71EEC5BA30CAECF1C27E76jCdCL" TargetMode="External"/><Relationship Id="rId23" Type="http://schemas.openxmlformats.org/officeDocument/2006/relationships/hyperlink" Target="consultantplus://offline/ref=A68F08D7D93210596CACA7EC6152A2704613BF98E0F775F4C88BE9B545CA549E04B1C6BC3CC7A5BB55B96C379070B283EA23C8EAF1C07D69C7C06Bj9d3L" TargetMode="External"/><Relationship Id="rId28" Type="http://schemas.openxmlformats.org/officeDocument/2006/relationships/hyperlink" Target="consultantplus://offline/ref=A68F08D7D93210596CACA7EC6152A2704613BF98E0F775F4C88BE9B545CA549E04B1C6BC3CC7A5BB55B96C3A9070B283EA23C8EAF1C07D69C7C06Bj9d3L" TargetMode="External"/><Relationship Id="rId36" Type="http://schemas.openxmlformats.org/officeDocument/2006/relationships/hyperlink" Target="consultantplus://offline/ref=1A95B2938CBC9C5745AB84422F6955986EB2759A1C54E16539D648E7281101C1EC894FB8152FE20CB6976F9D5E089A70805EB1EB76CD56E0300654k9d7L" TargetMode="External"/><Relationship Id="rId10" Type="http://schemas.openxmlformats.org/officeDocument/2006/relationships/hyperlink" Target="consultantplus://offline/ref=A68F08D7D93210596CACA7EC6152A2704613BF98E1FC75FC98DCEBE410C4519654EBD6AA75C8A1A555BA73319B25jEdAL" TargetMode="External"/><Relationship Id="rId19" Type="http://schemas.openxmlformats.org/officeDocument/2006/relationships/hyperlink" Target="consultantplus://offline/ref=A68F08D7D93210596CACA7EC6152A2704613BF98E0F775F4C88BE9B545CA549E04B1C6BC3CC7A5BB55B96C329070B283EA23C8EAF1C07D69C7C06Bj9d3L" TargetMode="External"/><Relationship Id="rId31" Type="http://schemas.openxmlformats.org/officeDocument/2006/relationships/hyperlink" Target="consultantplus://offline/ref=1A95B2938CBC9C5745AB84422F6955986EB2759A1552E16134D648E7281101C1EC894FB8152FE20CB6976F935E089A70805EB1EB76CD56E0300654k9d7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8F08D7D93210596CACA7EC6152A2704613BF98EEF478F1CA8BE9B545CA549E04B1C6BC3CC7A5BB55B96D369070B283EA23C8EAF1C07D69C7C06Bj9d3L" TargetMode="External"/><Relationship Id="rId14" Type="http://schemas.openxmlformats.org/officeDocument/2006/relationships/hyperlink" Target="consultantplus://offline/ref=A68F08D7D93210596CACA7EC6152A2704613BF98EEF478F1CA8BE9B545CA549E04B1C6BC3CC7A5BB55B96D369070B283EA23C8EAF1C07D69C7C06Bj9d3L" TargetMode="External"/><Relationship Id="rId22" Type="http://schemas.openxmlformats.org/officeDocument/2006/relationships/hyperlink" Target="consultantplus://offline/ref=A68F08D7D93210596CACA7EC6152A2704613BF98E0F775F4C88BE9B545CA549E04B1C6BC3CC7A5BB55B96C309070B283EA23C8EAF1C07D69C7C06Bj9d3L" TargetMode="External"/><Relationship Id="rId27" Type="http://schemas.openxmlformats.org/officeDocument/2006/relationships/hyperlink" Target="consultantplus://offline/ref=A68F08D7D93210596CACA7EC6152A2704613BF98E0F775F4C88BE9B545CA549E04B1C6BC3CC7A5BB55B96C3B9070B283EA23C8EAF1C07D69C7C06Bj9d3L" TargetMode="External"/><Relationship Id="rId30" Type="http://schemas.openxmlformats.org/officeDocument/2006/relationships/hyperlink" Target="consultantplus://offline/ref=1A95B2938CBC9C5745AB84422F6955986EB2759A1C54E16539D648E7281101C1EC894FB8152FE20CB6976F935E089A70805EB1EB76CD56E0300654k9d7L" TargetMode="External"/><Relationship Id="rId35" Type="http://schemas.openxmlformats.org/officeDocument/2006/relationships/hyperlink" Target="consultantplus://offline/ref=1A95B2938CBC9C5745AB84422F6955986EB2759A1652EC6A3BD648E7281101C1EC894FB8152FE20CB6976E975E089A70805EB1EB76CD56E0300654k9d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4849</Words>
  <Characters>27644</Characters>
  <Application>Microsoft Office Word</Application>
  <DocSecurity>0</DocSecurity>
  <Lines>230</Lines>
  <Paragraphs>64</Paragraphs>
  <ScaleCrop>false</ScaleCrop>
  <Company/>
  <LinksUpToDate>false</LinksUpToDate>
  <CharactersWithSpaces>32429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Леонидович</dc:creator>
  <cp:keywords/>
  <dc:description/>
  <cp:lastModifiedBy>Смирнов Роман Леонидович</cp:lastModifiedBy>
  <cp:revision>1</cp:revision>
  <dcterms:created xsi:type="dcterms:W3CDTF">2019-03-25T11:29:00Z</dcterms:created>
  <dcterms:modified xsi:type="dcterms:W3CDTF">2019-03-25T11:29:00Z</dcterms:modified>
</cp:coreProperties>
</file>