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AA" w:rsidRDefault="003B68A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68AA" w:rsidRDefault="003B68AA">
      <w:pPr>
        <w:pStyle w:val="ConsPlusNormal"/>
        <w:jc w:val="both"/>
        <w:outlineLvl w:val="0"/>
      </w:pPr>
    </w:p>
    <w:p w:rsidR="003B68AA" w:rsidRDefault="003B68AA">
      <w:pPr>
        <w:pStyle w:val="ConsPlusTitle"/>
        <w:jc w:val="center"/>
        <w:outlineLvl w:val="0"/>
      </w:pPr>
      <w:r>
        <w:t>АДМИНИСТРАЦИЯ ГОРОДА ТВЕРИ</w:t>
      </w:r>
    </w:p>
    <w:p w:rsidR="003B68AA" w:rsidRDefault="003B68AA">
      <w:pPr>
        <w:pStyle w:val="ConsPlusTitle"/>
        <w:jc w:val="center"/>
      </w:pPr>
    </w:p>
    <w:p w:rsidR="003B68AA" w:rsidRDefault="003B68AA">
      <w:pPr>
        <w:pStyle w:val="ConsPlusTitle"/>
        <w:jc w:val="center"/>
      </w:pPr>
      <w:r>
        <w:t>ПОСТАНОВЛЕНИЕ</w:t>
      </w:r>
    </w:p>
    <w:p w:rsidR="003B68AA" w:rsidRDefault="003B68AA">
      <w:pPr>
        <w:pStyle w:val="ConsPlusTitle"/>
        <w:jc w:val="center"/>
      </w:pPr>
      <w:r>
        <w:t>от 17 февраля 2012 г. N 313</w:t>
      </w:r>
    </w:p>
    <w:p w:rsidR="003B68AA" w:rsidRDefault="003B68AA">
      <w:pPr>
        <w:pStyle w:val="ConsPlusTitle"/>
        <w:jc w:val="center"/>
      </w:pPr>
    </w:p>
    <w:p w:rsidR="003B68AA" w:rsidRDefault="003B68A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B68AA" w:rsidRDefault="003B68AA">
      <w:pPr>
        <w:pStyle w:val="ConsPlusTitle"/>
        <w:jc w:val="center"/>
      </w:pPr>
      <w:r>
        <w:t>МУНИЦИПАЛЬНОЙ УСЛУГИ "ПРЕДОСТАВЛЕНИЕ ИНФОРМАЦИИ ОБ ОБЪЕКТАХ</w:t>
      </w:r>
    </w:p>
    <w:p w:rsidR="003B68AA" w:rsidRDefault="003B68AA">
      <w:pPr>
        <w:pStyle w:val="ConsPlusTitle"/>
        <w:jc w:val="center"/>
      </w:pPr>
      <w:r>
        <w:t xml:space="preserve">НЕДВИЖИМОСТИ, </w:t>
      </w: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3B68AA" w:rsidRDefault="003B68AA">
      <w:pPr>
        <w:pStyle w:val="ConsPlusTitle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3B68AA" w:rsidRDefault="003B68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68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8AA" w:rsidRDefault="003B68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Твери</w:t>
            </w:r>
            <w:proofErr w:type="gramEnd"/>
          </w:p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12.02.2013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30.12.2013 </w:t>
            </w:r>
            <w:hyperlink r:id="rId7">
              <w:r>
                <w:rPr>
                  <w:color w:val="0000FF"/>
                </w:rPr>
                <w:t>N 1696</w:t>
              </w:r>
            </w:hyperlink>
            <w:r>
              <w:rPr>
                <w:color w:val="392C69"/>
              </w:rPr>
              <w:t xml:space="preserve">, от 09.07.2014 </w:t>
            </w:r>
            <w:hyperlink r:id="rId8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9">
              <w:r>
                <w:rPr>
                  <w:color w:val="0000FF"/>
                </w:rPr>
                <w:t>N 1532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</w:tr>
    </w:tbl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Уставом</w:t>
        </w:r>
      </w:hyperlink>
      <w:r>
        <w:t xml:space="preserve"> города Твери,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18.04.2012 N 778 "Об утверждении реестра муниципальных услуг в городе Твери",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23.06.2011 N 1067 "Об утверждении</w:t>
      </w:r>
      <w:proofErr w:type="gramEnd"/>
      <w:r>
        <w:t xml:space="preserve"> порядка разработки и утверждения административных регламентов предоставления муниципальных услуг на территории города Твери" постановляю:</w:t>
      </w:r>
    </w:p>
    <w:p w:rsidR="003B68AA" w:rsidRDefault="003B68AA">
      <w:pPr>
        <w:pStyle w:val="ConsPlusNormal"/>
        <w:jc w:val="both"/>
      </w:pPr>
      <w:r>
        <w:t xml:space="preserve">(в ред. Постановлений администрации города Твери от 30.12.2013 </w:t>
      </w:r>
      <w:hyperlink r:id="rId15">
        <w:r>
          <w:rPr>
            <w:color w:val="0000FF"/>
          </w:rPr>
          <w:t>N 1696</w:t>
        </w:r>
      </w:hyperlink>
      <w:r>
        <w:t xml:space="preserve">, от 14.09.2016 </w:t>
      </w:r>
      <w:hyperlink r:id="rId16">
        <w:r>
          <w:rPr>
            <w:color w:val="0000FF"/>
          </w:rPr>
          <w:t>N 1532</w:t>
        </w:r>
      </w:hyperlink>
      <w:r>
        <w:t>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административный регламент</w:t>
        </w:r>
      </w:hyperlink>
      <w:r>
        <w:t xml:space="preserve"> предоставления муниципальной услуги "Предоставление информации об объектах недвижимости, находящихся в муниципальной собственности и предназначенных для сдачи в аренду" (прилагается).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 Управлению информации и территориального общественного самоуправления (</w:t>
      </w:r>
      <w:proofErr w:type="spellStart"/>
      <w:r>
        <w:t>Завгородняя</w:t>
      </w:r>
      <w:proofErr w:type="spellEnd"/>
      <w:r>
        <w:t xml:space="preserve"> Н.Н.) опубликовать настоящее Постановление в средствах массовой информации.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3. Управлению информационных ресурсов и технологий (</w:t>
      </w:r>
      <w:proofErr w:type="spellStart"/>
      <w:r>
        <w:t>Сдобняков</w:t>
      </w:r>
      <w:proofErr w:type="spellEnd"/>
      <w:r>
        <w:t xml:space="preserve"> Н.Ю.)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в сети Интернет, а также обеспечить размещение настоящего Постановления на портале государственных и муниципальных услуг Тверской области.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опубликования.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Твери А.А. Пилюгина.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 города</w:t>
      </w:r>
    </w:p>
    <w:p w:rsidR="003B68AA" w:rsidRDefault="003B68AA">
      <w:pPr>
        <w:pStyle w:val="ConsPlusNormal"/>
        <w:jc w:val="right"/>
      </w:pPr>
      <w:r>
        <w:t>В.М.ПАВЛОВ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  <w:bookmarkStart w:id="0" w:name="_GoBack"/>
      <w:bookmarkEnd w:id="0"/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right"/>
        <w:outlineLvl w:val="0"/>
      </w:pPr>
      <w:r>
        <w:lastRenderedPageBreak/>
        <w:t>Приложение</w:t>
      </w:r>
    </w:p>
    <w:p w:rsidR="003B68AA" w:rsidRDefault="003B68AA">
      <w:pPr>
        <w:pStyle w:val="ConsPlusNormal"/>
        <w:jc w:val="right"/>
      </w:pPr>
      <w:r>
        <w:t>к Постановлению администрации</w:t>
      </w:r>
    </w:p>
    <w:p w:rsidR="003B68AA" w:rsidRDefault="003B68AA">
      <w:pPr>
        <w:pStyle w:val="ConsPlusNormal"/>
        <w:jc w:val="right"/>
      </w:pPr>
      <w:r>
        <w:t>города Твери</w:t>
      </w:r>
    </w:p>
    <w:p w:rsidR="003B68AA" w:rsidRDefault="003B68AA">
      <w:pPr>
        <w:pStyle w:val="ConsPlusNormal"/>
        <w:jc w:val="right"/>
      </w:pPr>
      <w:r>
        <w:t>от 17 февраля 2012 г. N 313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</w:pPr>
      <w:bookmarkStart w:id="1" w:name="P35"/>
      <w:bookmarkEnd w:id="1"/>
      <w:r>
        <w:t>Административный регламент</w:t>
      </w:r>
    </w:p>
    <w:p w:rsidR="003B68AA" w:rsidRDefault="003B68AA">
      <w:pPr>
        <w:pStyle w:val="ConsPlusNormal"/>
        <w:jc w:val="center"/>
      </w:pPr>
      <w:r>
        <w:t>предоставления муниципальной услуги</w:t>
      </w:r>
    </w:p>
    <w:p w:rsidR="003B68AA" w:rsidRDefault="003B68AA">
      <w:pPr>
        <w:pStyle w:val="ConsPlusNormal"/>
        <w:jc w:val="center"/>
      </w:pPr>
      <w:r>
        <w:t>"Предоставление информации об объектах недвижимости,</w:t>
      </w:r>
    </w:p>
    <w:p w:rsidR="003B68AA" w:rsidRDefault="003B68AA">
      <w:pPr>
        <w:pStyle w:val="ConsPlusNormal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3B68AA" w:rsidRDefault="003B68AA">
      <w:pPr>
        <w:pStyle w:val="ConsPlusNormal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3B68AA" w:rsidRDefault="003B68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68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8AA" w:rsidRDefault="003B68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Твери</w:t>
            </w:r>
            <w:proofErr w:type="gramEnd"/>
          </w:p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12.02.2013 </w:t>
            </w:r>
            <w:hyperlink r:id="rId1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30.12.2013 </w:t>
            </w:r>
            <w:hyperlink r:id="rId18">
              <w:r>
                <w:rPr>
                  <w:color w:val="0000FF"/>
                </w:rPr>
                <w:t>N 1696</w:t>
              </w:r>
            </w:hyperlink>
            <w:r>
              <w:rPr>
                <w:color w:val="392C69"/>
              </w:rPr>
              <w:t xml:space="preserve">, от 09.07.2014 </w:t>
            </w:r>
            <w:hyperlink r:id="rId19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20">
              <w:r>
                <w:rPr>
                  <w:color w:val="0000FF"/>
                </w:rPr>
                <w:t>N 1532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</w:tr>
    </w:tbl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  <w:outlineLvl w:val="1"/>
      </w:pPr>
      <w:r>
        <w:t>Раздел I. Общие положения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муниципальной услуги "Предоставление информации об объектах недвижимости, находящихся в муниципальной собственности и предназначенных для сдачи в аренду" (далее - административный регламент) разработан в целях повышения качества исполнения и доступности результатов предоставления муниципальной услуги "Предоставление информации об объектах недвижимости, находящихся в муниципальной собственности и предназначенных для сдачи в аренду" (далее - муниципальная услуга), создания комфортных условий для участников отношений, возникающих</w:t>
      </w:r>
      <w:proofErr w:type="gramEnd"/>
      <w:r>
        <w:t xml:space="preserve">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предоставлению информации об объектах недвижимости, находящихся в муниципальной собственности и предназначенных для сдачи в аренду.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1.2. Круг заявителей: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местного самоуправления) и (или) их уполномоченным представителям, обратившимся с запросом о предоставлении муниципальной услуги, в письменной или электронной форме.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1.3. Порядок информирования о порядке предоставления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1.3.1. Информация о месте нахождения, графике работы, справочных телефонах и адрес электронной почты органа администрации города Твери, предоставляющего муниципальную услугу, согласно </w:t>
      </w:r>
      <w:hyperlink w:anchor="P29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1.3.2. Размещение информации в местах предоставления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На информационных стендах в местах предоставления муниципальной услуги размещается следующая информация: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текст административного регламента предоставления муниципальной услуги с приложениями;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текст (извлечение из текста)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блок-схемы и/или краткое описание порядка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lastRenderedPageBreak/>
        <w:t>г) схема размещения специалистов, оказывающих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д) время приема документов;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е) основания для отказа в предоставлении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ж) порядок получения консультаций;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з) порядок обжалования решений, действий или бездействия должностных лиц, предоставляющих муниципальную услугу;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и) раздаточные материалы, содержащие режим приема заявителей, номер кабинета, в котором осуществляется прием заявителей, бланки заявлений;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к) ответы на часто задаваемые вопросы;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л) часы приема и порядок записи на прием к руководству департамента управления имуществом и земельными ресурсами администрации города Твери.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1.3.3. Информирование по вопросам предоставления муниципальной услуги осуществляется специалистами департамента управления имуществом и земельными ресурсами администрации города Твери при личном обращении либо по телефону: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заполнение заявления;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сроки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время и место приема заявителей;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д) сведения о ходе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е) иные вопросы, имеющие отношение к порядку предоставления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1.3.4. Информация об оказании муниципальной услуги размещается органом администрации города Твери, предоставляющим муниципальную услугу, в информационно-телекоммуникационных сетях общего пользования (в том числе в сети Интернет - на официальном сайте администрации города Твери www.tver.ru).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  <w:outlineLvl w:val="1"/>
      </w:pPr>
      <w:r>
        <w:t>Раздел II. Стандарт предоставления муниципальной услуги</w:t>
      </w:r>
    </w:p>
    <w:p w:rsidR="003B68AA" w:rsidRDefault="003B68AA">
      <w:pPr>
        <w:pStyle w:val="ConsPlusNormal"/>
        <w:jc w:val="center"/>
      </w:pPr>
      <w:r>
        <w:t>"Предоставление информации об объектах недвижимости,</w:t>
      </w:r>
    </w:p>
    <w:p w:rsidR="003B68AA" w:rsidRDefault="003B68AA">
      <w:pPr>
        <w:pStyle w:val="ConsPlusNormal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3B68AA" w:rsidRDefault="003B68AA">
      <w:pPr>
        <w:pStyle w:val="ConsPlusNormal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</w:t>
      </w:r>
    </w:p>
    <w:p w:rsidR="003B68AA" w:rsidRDefault="003B68AA">
      <w:pPr>
        <w:pStyle w:val="ConsPlusNormal"/>
        <w:jc w:val="center"/>
      </w:pPr>
      <w:proofErr w:type="gramStart"/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Твери</w:t>
      </w:r>
      <w:proofErr w:type="gramEnd"/>
    </w:p>
    <w:p w:rsidR="003B68AA" w:rsidRDefault="003B68AA">
      <w:pPr>
        <w:pStyle w:val="ConsPlusNormal"/>
        <w:jc w:val="center"/>
      </w:pPr>
      <w:r>
        <w:t>от 12.02.2013 N 141)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>2.1. Наименование муниципальной услуги - предоставление информации об объектах недвижимости, находящихся в муниципальной собственности и предназначенных для сдачи в аренду.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2.2. Орган администрации города Твери, предоставляющий муниципальную услугу, - департамент управления имуществом и земельными ресурсами администрации города Твери (далее - Департамент). При предоставлении муниципальной услуги Департамент не привлекает иные органы и организации.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lastRenderedPageBreak/>
        <w:t>2.3. Результат предоставления муниципальной услуги - предоставление информации об объектах недвижимости, находящихся в муниципальной собственности и предназначенных для сдачи в аренду, либо отказ в предоставлении указанной информации.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2.4. Сроки оказания муниципальной услуги: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2.4.1. Информация об объектах недвижимости, находящихся в муниципальной собственности и предназначенных для сдачи в аренду, выдается заявителю в течение десяти рабочих дней </w:t>
      </w:r>
      <w:proofErr w:type="gramStart"/>
      <w:r>
        <w:t>с даты регистрации</w:t>
      </w:r>
      <w:proofErr w:type="gramEnd"/>
      <w:r>
        <w:t xml:space="preserve"> заявления о предоставлении муниципальной услуги. В исключительных случаях срок, указанный в настоящем пункте, может быть продлен руководителем департамента, но не более чем на десять рабочих дней.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2.4.2. Мотивированный отказ выдается в течение десяти рабочих дней </w:t>
      </w:r>
      <w:proofErr w:type="gramStart"/>
      <w:r>
        <w:t>с даты регистрации</w:t>
      </w:r>
      <w:proofErr w:type="gramEnd"/>
      <w:r>
        <w:t xml:space="preserve"> заявления о предоставлении муниципальной услуги. В исключительных случаях срок, указанный в настоящем пункте, может быть продлен руководителем департамента, но не более чем на десять рабочих дней.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 от 12.12.1993 (</w:t>
      </w:r>
      <w:proofErr w:type="gramStart"/>
      <w:r>
        <w:t>опубликована</w:t>
      </w:r>
      <w:proofErr w:type="gramEnd"/>
      <w:r>
        <w:t xml:space="preserve"> в "Российской газете", N 237, 25.12.1993);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б)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</w:t>
      </w:r>
      <w:proofErr w:type="gramStart"/>
      <w:r>
        <w:t>опубликован</w:t>
      </w:r>
      <w:proofErr w:type="gramEnd"/>
      <w:r>
        <w:t xml:space="preserve"> в "Российской газете", N 168, 30.07.2010);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в)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</w:t>
      </w:r>
      <w:proofErr w:type="gramStart"/>
      <w:r>
        <w:t>опубликован</w:t>
      </w:r>
      <w:proofErr w:type="gramEnd"/>
      <w:r>
        <w:t xml:space="preserve"> в "Российской газете", N 165, 29.07.2006);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г)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 (</w:t>
      </w:r>
      <w:proofErr w:type="gramStart"/>
      <w:r>
        <w:t>опубликован</w:t>
      </w:r>
      <w:proofErr w:type="gramEnd"/>
      <w:r>
        <w:t xml:space="preserve"> в "Российской газете", N 165, 29.07.2006);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д)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</w:t>
      </w:r>
      <w:proofErr w:type="gramStart"/>
      <w:r>
        <w:t>опубликован</w:t>
      </w:r>
      <w:proofErr w:type="gramEnd"/>
      <w:r>
        <w:t xml:space="preserve"> в "Собрании законодательства РФ", N 40, ст. 3822, 06.10.2003);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Твери от 30.12.2013 N 1696;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ё)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</w:t>
      </w:r>
      <w:proofErr w:type="gramStart"/>
      <w:r>
        <w:t>опубликован</w:t>
      </w:r>
      <w:proofErr w:type="gramEnd"/>
      <w:r>
        <w:t xml:space="preserve"> в "Собрании законодательства РФ", 27.11.1995, N 48, ст. 4563);</w:t>
      </w:r>
    </w:p>
    <w:p w:rsidR="003B68AA" w:rsidRDefault="003B68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"ё"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ж) </w:t>
      </w:r>
      <w:hyperlink r:id="rId30">
        <w:r>
          <w:rPr>
            <w:color w:val="0000FF"/>
          </w:rPr>
          <w:t>Уставом</w:t>
        </w:r>
      </w:hyperlink>
      <w:r>
        <w:t xml:space="preserve"> города Твери (</w:t>
      </w:r>
      <w:proofErr w:type="gramStart"/>
      <w:r>
        <w:t>опубликован</w:t>
      </w:r>
      <w:proofErr w:type="gramEnd"/>
      <w:r>
        <w:t xml:space="preserve"> в газете "Вся Тверь", N 13 (9 декабря), 2008).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4" w:name="P98"/>
      <w:bookmarkEnd w:id="4"/>
      <w:r>
        <w:t>2.6. Исчерпывающий перечень документов, необходимых в соответствии с законодательными или иными нормативными правовыми актами для оказания муниципальной услуги: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документ, удостоверяющий личность заявителя или его представителя (возвращается заявителю (представителю заявителя) после удостоверения его личности при личном приеме, во время подачи заявления и получения результатов рассмотрения заявления);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документ, удостоверяющий полномочия представителя заявителя, в случае подачи заявления представителем заявителя;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lastRenderedPageBreak/>
        <w:t xml:space="preserve">в) заявление о предоставлении информации в свободной форме с указанием сведений в соответствии с </w:t>
      </w:r>
      <w:hyperlink w:anchor="P102">
        <w:r>
          <w:rPr>
            <w:color w:val="0000FF"/>
          </w:rPr>
          <w:t>пунктом 2.6.1</w:t>
        </w:r>
      </w:hyperlink>
      <w:r>
        <w:t>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2.6.1. В заявлении указываются следующие сведения, необходимые для его исполнения: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сведения о заявителе, в том числе: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фамилия, имя, отчество физического лица или наименование юридического лица на бланке организации; почтовый адрес, по которому должны быть направлены ответы или уведомление о переадресации заявления;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изложение существа запроса (сведения, необходимые для исполнения заявления);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личная подпись и дата;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круглая печать (только для юридических лиц).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2.6.2. </w:t>
      </w:r>
      <w:proofErr w:type="gramStart"/>
      <w:r>
        <w:t xml:space="preserve">В соответствии с </w:t>
      </w:r>
      <w:hyperlink r:id="rId31">
        <w:r>
          <w:rPr>
            <w:color w:val="0000FF"/>
          </w:rPr>
          <w:t>частью 3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случае, если для предоставления муниципальной услуги необходимо представление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</w:t>
      </w:r>
      <w:proofErr w:type="gramEnd"/>
      <w:r>
        <w:t xml:space="preserve">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Департамент. Данное требование не распространяется на лиц, признанных в установленном порядке безвестно отсутствующими.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2.6.3. Департамент при предоставлении муниципальной услуги не вправе требовать от заявителя: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</w:t>
      </w:r>
      <w:proofErr w:type="gramEnd"/>
      <w:r>
        <w:t xml:space="preserve">, муниципальными правовыми актами, за исключением документов, включенных в определенный </w:t>
      </w:r>
      <w:hyperlink r:id="rId32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3B68AA" w:rsidRDefault="003B68AA">
      <w:pPr>
        <w:pStyle w:val="ConsPlusNormal"/>
        <w:spacing w:before="220"/>
        <w:ind w:firstLine="540"/>
        <w:jc w:val="both"/>
      </w:pPr>
      <w:proofErr w:type="gramStart"/>
      <w: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3B68AA" w:rsidRDefault="003B68AA">
      <w:pPr>
        <w:pStyle w:val="ConsPlusNormal"/>
        <w:jc w:val="both"/>
      </w:pPr>
      <w:r>
        <w:t xml:space="preserve">(п. 2.6.3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6" w:name="P115"/>
      <w:bookmarkEnd w:id="6"/>
      <w:r>
        <w:lastRenderedPageBreak/>
        <w:t>2.7. Основания для отказа в приеме заявлений, необходимых для предоставления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 приеме заявлений о предоставлении информации об объектах недвижимости, находящихся в муниципальной собственности и предназначенных для сдачи в аренду, отказывается: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если получателем заявления указан не Департамент;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б) если заявление подается с нарушением требований, установленных </w:t>
      </w:r>
      <w:hyperlink w:anchor="P102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если заявление заполнено карандашом;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если подаваемые документы имеют серьезные повреждения (подчистки, приписки, иные не оговоренные в них исправления), не позволяющие однозначно истолковать их содержание, или текст заявления не поддается прочтению.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2.8. Основания для отказа в предоставлении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Решение об отказе в предоставлении муниципальной услуги принимается в случаях: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а)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Твери от 30.12.2013 N 1696;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выявленного несоответствия представленных документов требованиям действующего законодательства РФ, настоящего административного регламента;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наличия вступившего в законную силу определения, постановления, решения суда, в соответствии с которым предоставление муниципальной услуги заявителю невозможно;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обращения неуполномоченного лица, в случае, если за предоставлением услуги обратился не заявитель, а представитель заявителя;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д) обнаружения в представленных документах технических ошибок, наличие которых препятствует предоставлению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Отказ в предоставлении муниципальной услуги с указанием причин отказа направляется заявителю в письменной форме в срок, указанный в </w:t>
      </w:r>
      <w:hyperlink w:anchor="P86">
        <w:r>
          <w:rPr>
            <w:color w:val="0000FF"/>
          </w:rPr>
          <w:t>пункте 2.4.2</w:t>
        </w:r>
      </w:hyperlink>
      <w:r>
        <w:t xml:space="preserve"> настоящего административного регламента.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2.9. Плата за предоставление муниципальной услуги не взимается.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2.10. Максимальное время ожидания в очереди при подаче заявлений и при получении результата предоставления муниципальной услуги не должно превышать 15 минут. Максимальное время приема у должностного лица по вопросам оказания муниципальной услуги не должно превышать 10 минут.</w:t>
      </w:r>
    </w:p>
    <w:p w:rsidR="003B68AA" w:rsidRDefault="003B68A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Твери от 30.12.2013 N 1696)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Граждане, пользующиеся льготами в соответствии с федеральным законодательством РФ, принимаются в приемное время вне очереди.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2.11. Регистрация запроса заявителя о предоставлении муниципальной услуги осуществляется в день приема запроса, за исключением случая подачи запроса позднее, чем за один час до окончания времени работы Департамента. В таком случае регистрация запроса заявителя осуществляется на следующий рабочий день.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2.12. Требования к организации места оказания муниципальной услуги: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lastRenderedPageBreak/>
        <w:t>2.12.1. Требования к зданию, в котором предоставляется муниципальная услуга: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центральный вход в здание оборудуется информационным стендом, содержащим следующую информацию об органе, предоставляющем муниципальную услугу: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наименование;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место нахождения;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режим работы;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телефонные номера;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на территории, прилегающей к месторасположению Департамента,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выделяется не менее 10% мест (но не менее одного места).</w:t>
      </w:r>
    </w:p>
    <w:p w:rsidR="003B68AA" w:rsidRDefault="003B68A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2.12.2. Требования к местам ожидания приема: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в местах ожидания и непосредственного предоставления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возможности оформления документов, образцы и бланки заявлений.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2.12.3. Требования к местам приема заявителей.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 здании Департамента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3B68AA" w:rsidRDefault="003B68A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оборудуются: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противопожарной системой и средствами пожаротушения;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системой оповещения о возникновении чрезвычайной ситуации;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системой охраны;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lastRenderedPageBreak/>
        <w:t>г) места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 заявителей;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д) помещения для приема заявителей оборудуются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Доступность и качество муниципальной услуги определяется по следующим показателям: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информированность заявителей о порядке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возможность получения консультаций по порядку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возможность получения муниципальной услуги в электронном виде;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удобство территориального размещения помещения, в котором предоставляется муниципальная услуга;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д) наличие удобного для заявителей графика работы органа, предоставляющего муниципальную услугу;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е)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ж) удовлетворенность заявителей сроками ожидания в очереди при предоставлении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з) удовлетворенность заявителей условиями ожидания в очереди при предоставлении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и) удовлетворенность заявителей сроками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к)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л)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2.14. Требование соблюдения конфиденциальности.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При предоставлении муниципальной услуги Департамент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действующим федеральным законодательством. Сведения о факте обращения за получением муниципальной услуги,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2.15. Требования, учитывающие особенности предоставление муниципальной услуги в электронной форме, установлены в </w:t>
      </w:r>
      <w:hyperlink w:anchor="P203">
        <w:r>
          <w:rPr>
            <w:color w:val="0000FF"/>
          </w:rPr>
          <w:t>пункте 3.7</w:t>
        </w:r>
      </w:hyperlink>
      <w:r>
        <w:t xml:space="preserve"> настоящего административного регламента.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  <w:outlineLvl w:val="1"/>
      </w:pPr>
      <w:r>
        <w:t>Раздел III. Состав, последовательность и сроки</w:t>
      </w:r>
    </w:p>
    <w:p w:rsidR="003B68AA" w:rsidRDefault="003B68AA">
      <w:pPr>
        <w:pStyle w:val="ConsPlusNormal"/>
        <w:jc w:val="center"/>
      </w:pPr>
      <w:r>
        <w:t>выполнения административных процедур, требования</w:t>
      </w:r>
    </w:p>
    <w:p w:rsidR="003B68AA" w:rsidRDefault="003B68AA">
      <w:pPr>
        <w:pStyle w:val="ConsPlusNormal"/>
        <w:jc w:val="center"/>
      </w:pPr>
      <w:r>
        <w:lastRenderedPageBreak/>
        <w:t>к порядку их выполнения, в том числе выполнения</w:t>
      </w:r>
    </w:p>
    <w:p w:rsidR="003B68AA" w:rsidRDefault="003B68AA">
      <w:pPr>
        <w:pStyle w:val="ConsPlusNormal"/>
        <w:jc w:val="center"/>
      </w:pPr>
      <w:r>
        <w:t>административных процедур в электронной форме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>3.1. Состав, последовательность и сроки выполнения административных процедур.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предоставление информации о муниципальной услуге;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прием и регистрация заявлений;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рассмотрение и проверка заявления и приложенных к нему документов;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подготовка информации об объектах недвижимости, находящихся в муниципальной собственности и предназначенных для сдачи в аренду, либо мотивированного отказа в предоставлении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д) выдача информации об объектах недвижимости, находящихся в муниципальной собственности и предназначенных для сдачи в аренду, либо мотивированного отказа в предоставлении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9" w:name="P188"/>
      <w:bookmarkEnd w:id="9"/>
      <w:r>
        <w:t>3.2. Предоставление информации о муниципальной услуге.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по предоставлению информации заявителям о муниципальной услуге является обращение заявителя, последовавшее в формах, предусмотренных </w:t>
      </w:r>
      <w:hyperlink w:anchor="P50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3.2.2. При информировании граждан по телефону или при личном приеме специалисты, осуществляющие информирование граждан: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должны корректно и внимательно относиться к гражданам, не унижая их чести и достоинства;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ответ на телефонный звонок должен начинаться с информации о наименовании Департамента, фамилии должностного лица, принявшего телефонный звонок. Во время разговора специалист должен избегать параллельных разговоров с окружающими людьми. В конце консультирования специалист должен кратко подвести итог и перечислить меры, которые надо принять. Время разговора не должно превышать 15 минут.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Звонки граждан по справочным телефонам Департамента принимаются в соответствующие часы работы Департамента, указанные в </w:t>
      </w:r>
      <w:hyperlink w:anchor="P29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Должностное лицо, ответственное за выполнение данной административной процедуры, - муниципальный служащий - сотрудник отдела управления и распоряжения имуществом Департамента. Результатом осуществления данной административной процедуры является консультирование получателей муниципальной услуги по вопросам оказания муниципальной услуги.</w:t>
      </w:r>
    </w:p>
    <w:p w:rsidR="003B68AA" w:rsidRDefault="003B68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0" w:name="P196"/>
      <w:bookmarkEnd w:id="10"/>
      <w:r>
        <w:t xml:space="preserve">3.3. Прием и регистрация заявления и приложенных к нему документов в сроки, установленные </w:t>
      </w:r>
      <w:hyperlink w:anchor="P133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регламента, либо отказ в принятии заявления по основаниям, установленным </w:t>
      </w:r>
      <w:hyperlink w:anchor="P115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 При принятии заявления в двух экземплярах на одном из них проставляется дата и время принятия документов, подпись специалиста, принявшего документы. Данный экземпляр </w:t>
      </w:r>
      <w:r>
        <w:lastRenderedPageBreak/>
        <w:t>заявления передается заявителю и является подтверждением факта принятия документов от него. Основанием для начала данной административной процедуры является поступление заявления о предоставлении муниципальной услуги.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Критерии принятия решения установлены </w:t>
      </w:r>
      <w:hyperlink w:anchor="P98">
        <w:r>
          <w:rPr>
            <w:color w:val="0000FF"/>
          </w:rPr>
          <w:t>пунктами 2.6</w:t>
        </w:r>
      </w:hyperlink>
      <w:r>
        <w:t xml:space="preserve"> и </w:t>
      </w:r>
      <w:hyperlink w:anchor="P115">
        <w:r>
          <w:rPr>
            <w:color w:val="0000FF"/>
          </w:rPr>
          <w:t>2.7</w:t>
        </w:r>
      </w:hyperlink>
      <w:r>
        <w:t xml:space="preserve"> настоящего административного регламента. Результатом осуществления данной административной процедуры является получение Департаментом заявления, являющегося основанием для начала осуществления действий по оказанию муниципальной услуги, а также регистрация заявления путем внесения сведений о поступившем документе в журнал входящей корреспонденции Департамента системы электронного документооборота </w:t>
      </w:r>
      <w:proofErr w:type="spellStart"/>
      <w:r>
        <w:t>LanDocs</w:t>
      </w:r>
      <w:proofErr w:type="spellEnd"/>
      <w:r>
        <w:t>. Должностное лицо, ответственное за выполнение данной административной процедуры, - муниципальный служащий - сотрудник общего отдела Департамента.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1" w:name="P198"/>
      <w:bookmarkEnd w:id="11"/>
      <w:r>
        <w:t xml:space="preserve">3.4. Рассмотрение и проверка муниципальным служащим - специалистом отдела управления и распоряжения имуществом Департамента заявления и приложенных к нему документов с целью принятия решения о предоставлении запрашиваемой информации либо об отказе в предоставлении такой информации. Основанием для начала данной административной процедуры является окончание административной процедуры, предусмотренной </w:t>
      </w:r>
      <w:hyperlink w:anchor="P196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 Критерии принятия решений установлены в </w:t>
      </w:r>
      <w:hyperlink w:anchor="P98">
        <w:r>
          <w:rPr>
            <w:color w:val="0000FF"/>
          </w:rPr>
          <w:t>пункте 2.6</w:t>
        </w:r>
      </w:hyperlink>
      <w:r>
        <w:t xml:space="preserve"> и </w:t>
      </w:r>
      <w:hyperlink w:anchor="P121">
        <w:r>
          <w:rPr>
            <w:color w:val="0000FF"/>
          </w:rPr>
          <w:t>2.8</w:t>
        </w:r>
      </w:hyperlink>
      <w:r>
        <w:t xml:space="preserve"> настоящего административного регламента. Должностное лицо, ответственное за выполнение данной административной процедуры, - муниципальный служащий - сотрудник отдела управления и распоряжения имуществом Департамента. Результатом осуществления данной административной процедуры является принятие решения о предоставлении информации об объектах недвижимости, находящихся в муниципальной собственности и предназначенных для сдачи в аренду, либо отказ в предоставлении указанной информации по основаниям, установленным </w:t>
      </w:r>
      <w:hyperlink w:anchor="P121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 Срок административной процедуры - не более трех рабочих дней.</w:t>
      </w:r>
    </w:p>
    <w:p w:rsidR="003B68AA" w:rsidRDefault="003B68A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2" w:name="P200"/>
      <w:bookmarkEnd w:id="12"/>
      <w:r>
        <w:t xml:space="preserve">3.5. Подготовка информации об объектах недвижимости, находящихся в муниципальной собственности и предназначенных для сдачи в аренду, либо подготовка мотивированного отказа в предоставлении муниципальной услуги с указанием причины. Основанием для начала данной административной процедуры является окончание административной процедуры, предусмотренной </w:t>
      </w:r>
      <w:hyperlink w:anchor="P198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 Должностное лицо, ответственное за выполнение данной административной процедуры, - муниципальный служащий - сотрудник отдела управления и распоряжения имуществом Департамента. Результатом осуществления данной административной процедуры является подготовка конечного результата предоставления муниципальной услуги. Результат предоставления муниципальной услуги в виде отдельного документа (исходящий документ Департамента) согласовывается с начальником отдела управления и распоряжения имуществом, заместителем начальника Департамента, курирующим работу отдела управления и распоряжения имуществом Департамента, подписывается руководителем Департамента и регистрируется в системе электронного документооборота </w:t>
      </w:r>
      <w:proofErr w:type="spellStart"/>
      <w:r>
        <w:t>LanDocs</w:t>
      </w:r>
      <w:proofErr w:type="spellEnd"/>
      <w:r>
        <w:t>. Срок административной процедуры - не более пяти рабочих дней.</w:t>
      </w:r>
    </w:p>
    <w:p w:rsidR="003B68AA" w:rsidRDefault="003B68A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3" w:name="P202"/>
      <w:bookmarkEnd w:id="13"/>
      <w:r>
        <w:t xml:space="preserve">3.6. Выдача информации об объектах недвижимости, находящихся в муниципальной собственности и предназначенных для сдачи в аренду, либо мотивированного отказа в предоставлении муниципальной услуги с указанием причины. Основанием для начала данной административной процедуры является окончание административной процедуры, предусмотренной </w:t>
      </w:r>
      <w:hyperlink w:anchor="P200">
        <w:r>
          <w:rPr>
            <w:color w:val="0000FF"/>
          </w:rPr>
          <w:t>пунктом 3.5</w:t>
        </w:r>
      </w:hyperlink>
      <w:r>
        <w:t xml:space="preserve"> настоящего административного регламента. Должностное лицо, ответственное за выполнение данной административной процедуры, - муниципальный служащий - сотрудник общего отдела Департамента. Результатом осуществления данной административной процедуры является передача конечного результата предоставления муниципальной услуги заявителю по почте или на руки по выбору заявителя, отраженному в заявлении. Ответы на </w:t>
      </w:r>
      <w:r>
        <w:lastRenderedPageBreak/>
        <w:t>письменные заявления, поступившие по почте, путем факсимильной связи, направляются в письменном виде по почте. В случае поступления коллективного письменного заявления ответ на обращение направляется в адрес заявителя, указанного в заявлении первым, если в заявлении не указан иной адресат для ответа. Исполнение заявления считается законченным, если по нему приняты необходимые меры и автор проинформирован о результатах рассмотрения. Срок административной процедуры - один рабочий день.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4" w:name="P203"/>
      <w:bookmarkEnd w:id="14"/>
      <w:r>
        <w:t>3.7. Требования к порядку выполнения административных процедур, в том числе их выполнения в электронной форме: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3.7.1. Административные процедуры предоставления муниципальной услуги в электронной форме соответствуют административным процедурам, установленным </w:t>
      </w:r>
      <w:hyperlink w:anchor="P188">
        <w:r>
          <w:rPr>
            <w:color w:val="0000FF"/>
          </w:rPr>
          <w:t>пунктом 3.2</w:t>
        </w:r>
      </w:hyperlink>
      <w:r>
        <w:t xml:space="preserve"> - </w:t>
      </w:r>
      <w:hyperlink w:anchor="P202">
        <w:r>
          <w:rPr>
            <w:color w:val="0000FF"/>
          </w:rPr>
          <w:t>3.6</w:t>
        </w:r>
      </w:hyperlink>
      <w:r>
        <w:t xml:space="preserve"> настоящего административного регламента, с учетом особенностей, предусмотренных </w:t>
      </w:r>
      <w:hyperlink w:anchor="P205">
        <w:r>
          <w:rPr>
            <w:color w:val="0000FF"/>
          </w:rPr>
          <w:t>пунктами 3.7.2</w:t>
        </w:r>
      </w:hyperlink>
      <w:r>
        <w:t xml:space="preserve"> и </w:t>
      </w:r>
      <w:hyperlink w:anchor="P206">
        <w:r>
          <w:rPr>
            <w:color w:val="0000FF"/>
          </w:rPr>
          <w:t>3.7.3</w:t>
        </w:r>
      </w:hyperlink>
      <w:r>
        <w:t xml:space="preserve"> настоящего административного регламента.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5" w:name="P205"/>
      <w:bookmarkEnd w:id="15"/>
      <w:r>
        <w:t>3.7.2. При взаимодействии с заявителем в электронном виде ответ заявителю, содержащий запрашиваемую информацию, направляется заявителю по почте, на руки или по адресу электронной почты по выбору заявителя, отраженному в заявлении. При предоставлении муниципальной услуги в электронной форме должностное лицо - муниципальный служащий, сотрудник общего отдела Департамента направляет заявителю информацию по адресу электронной почты, указанному в заявлении.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6" w:name="P206"/>
      <w:bookmarkEnd w:id="16"/>
      <w:r>
        <w:t>3.7.3. Информация об объектах недвижимости, находящихся в муниципальной собственности и предназначенных для сдачи в аренду, подлежит опубликованию на официальном сайте администрации города Твери в сети Интернет - www.tver.ru на 1 и 15 число каждого месяца.</w:t>
      </w:r>
    </w:p>
    <w:p w:rsidR="003B68AA" w:rsidRDefault="003B68AA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проведения конкурсов и аукционов на право заключения договоров аренды в отношении объектов недвижимого имущества, находящихся в муниципальной собственности, информация размещается на сайте www.torgi.gov.ru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10.09.2012 N 909 "Об определении официального сайта Российской Федерации в информационно-телекоммуникационной сети Интернет для размещения информации о проведении торгов и внесении изменений в некоторые</w:t>
      </w:r>
      <w:proofErr w:type="gramEnd"/>
      <w:r>
        <w:t xml:space="preserve"> акты Правительства Российской Федерации.</w:t>
      </w:r>
    </w:p>
    <w:p w:rsidR="003B68AA" w:rsidRDefault="003B68AA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30.12.2013 N 1696)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  <w:outlineLvl w:val="1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B68AA" w:rsidRDefault="003B68AA">
      <w:pPr>
        <w:pStyle w:val="ConsPlusNormal"/>
        <w:jc w:val="center"/>
      </w:pPr>
      <w:r>
        <w:t>административного регламента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- муниципальными служащими отдела управления и распоряжения имуществом Департамента настоящего административного регламента, законодательных и иных нормативных правовых актов, регулирующих оказание муниципальной услуги, а также принятием решений специалистами осуществляется руководителем Департамента.</w:t>
      </w:r>
    </w:p>
    <w:p w:rsidR="003B68AA" w:rsidRDefault="003B68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4.2. Руководитель Департамента осуществляет плановые и внеплановые проверки полноты и качества предоставления муниципальной услуги. Плановые проверки проводятся не реже одного раза в месяц. Внеплановые проверки - при поступлении жалобы на действия (бездействие) муниципальных служащих Департамента, осуществляющих оказание муниципальной услуги, а также в любое другое время на усмотрение руководителя.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4.3. За нарушение требований настоящего административного регламента, а также действующего законодательства Российской Федерации, регулирующего оказание муниципальной услуги, в отношении должностного лица (муниципального служащего) </w:t>
      </w:r>
      <w:r>
        <w:lastRenderedPageBreak/>
        <w:t xml:space="preserve">Департамента наступает ответственность, предусмотренная </w:t>
      </w:r>
      <w:hyperlink r:id="rId44">
        <w:r>
          <w:rPr>
            <w:color w:val="0000FF"/>
          </w:rPr>
          <w:t>статьей 9</w:t>
        </w:r>
      </w:hyperlink>
      <w:r>
        <w:t xml:space="preserve"> Положения о муниципальной службе в городе Твери, утвержденного решением Тверской городской Думы от 07.10.1996 N 103 (с последующими изменениями).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4.4. Заявители (а также граждане, их объединения и иные заинтересованные лица) вправе контролировать исполнение Департаментом требований настоящего административного регламента в порядке, установленном </w:t>
      </w:r>
      <w:hyperlink w:anchor="P219">
        <w:r>
          <w:rPr>
            <w:color w:val="0000FF"/>
          </w:rPr>
          <w:t>разделом V</w:t>
        </w:r>
      </w:hyperlink>
      <w:r>
        <w:t xml:space="preserve"> административного регламента, а также путем обжалования действий (бездействия) должностных лиц Департамента в органы прокуратуры или в судебном порядке.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  <w:outlineLvl w:val="1"/>
      </w:pPr>
      <w:bookmarkStart w:id="17" w:name="P219"/>
      <w:bookmarkEnd w:id="17"/>
      <w:r>
        <w:t>Раздел V. Досудебный (внесудебный) порядок</w:t>
      </w:r>
    </w:p>
    <w:p w:rsidR="003B68AA" w:rsidRDefault="003B68AA">
      <w:pPr>
        <w:pStyle w:val="ConsPlusNormal"/>
        <w:jc w:val="center"/>
      </w:pPr>
      <w:r>
        <w:t>обжалования решений и действий (бездействия) органа,</w:t>
      </w:r>
    </w:p>
    <w:p w:rsidR="003B68AA" w:rsidRDefault="003B68AA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а также</w:t>
      </w:r>
    </w:p>
    <w:p w:rsidR="003B68AA" w:rsidRDefault="003B68AA">
      <w:pPr>
        <w:pStyle w:val="ConsPlusNormal"/>
        <w:jc w:val="center"/>
      </w:pPr>
      <w:r>
        <w:t>должностных лиц, муниципальных служащих</w:t>
      </w:r>
    </w:p>
    <w:p w:rsidR="003B68AA" w:rsidRDefault="003B68AA">
      <w:pPr>
        <w:pStyle w:val="ConsPlusNormal"/>
        <w:jc w:val="center"/>
      </w:pPr>
      <w:proofErr w:type="gramStart"/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Твери</w:t>
      </w:r>
      <w:proofErr w:type="gramEnd"/>
    </w:p>
    <w:p w:rsidR="003B68AA" w:rsidRDefault="003B68AA">
      <w:pPr>
        <w:pStyle w:val="ConsPlusNormal"/>
        <w:jc w:val="center"/>
      </w:pPr>
      <w:r>
        <w:t>от 12.02.2013 N 141)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>5.1. Заявители вправе обжаловать решения, принятые в ходе предоставления муниципальной услуги, а также в ходе каждой административной процедуры, действия или бездействия сотрудников Департамента путем обращения к руководителю Департамента, контролирующему полноту и своевременность предоставления услуги, а также к заместителю Главы администрации города Твери, курирующему деятельность Департамента, Главе администрации города Твери.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5.2. В случае</w:t>
      </w:r>
      <w:proofErr w:type="gramStart"/>
      <w:r>
        <w:t>,</w:t>
      </w:r>
      <w:proofErr w:type="gramEnd"/>
      <w:r>
        <w:t xml:space="preserve"> если жалоба подана заявителем в структурное подразделение или должностному лицу администрации города Твери,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5.3. Предметом досудебного (внесудебного) обжалования могут быть действия (бездействие) муниципальных служащих Департамента, а также решения, принятые ими в ходе оказания муниципальной услуги, в том числе: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услуги, у заявителя;</w:t>
      </w:r>
    </w:p>
    <w:p w:rsidR="003B68AA" w:rsidRDefault="003B68AA">
      <w:pPr>
        <w:pStyle w:val="ConsPlusNormal"/>
        <w:spacing w:before="220"/>
        <w:ind w:firstLine="540"/>
        <w:jc w:val="both"/>
      </w:pPr>
      <w:proofErr w:type="gramStart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</w:p>
    <w:p w:rsidR="003B68AA" w:rsidRDefault="003B68A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3B68AA" w:rsidRDefault="003B68AA">
      <w:pPr>
        <w:pStyle w:val="ConsPlusNormal"/>
        <w:spacing w:before="220"/>
        <w:ind w:firstLine="540"/>
        <w:jc w:val="both"/>
      </w:pPr>
      <w:proofErr w:type="gramStart"/>
      <w:r>
        <w:t>7) отказ департамента,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68AA" w:rsidRDefault="003B68AA">
      <w:pPr>
        <w:pStyle w:val="ConsPlusNormal"/>
        <w:spacing w:before="220"/>
        <w:ind w:firstLine="540"/>
        <w:jc w:val="both"/>
      </w:pPr>
      <w:r>
        <w:t>5.4. В жалобе заявителя в письменной форме указывается следующая информация: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Ф.И.О. или наименование заявителя, юридический адрес и адрес места нахождения, контактный телефон;</w:t>
      </w:r>
    </w:p>
    <w:p w:rsidR="003B68AA" w:rsidRDefault="003B68AA">
      <w:pPr>
        <w:pStyle w:val="ConsPlusNormal"/>
        <w:spacing w:before="220"/>
        <w:ind w:firstLine="540"/>
        <w:jc w:val="both"/>
      </w:pPr>
      <w:proofErr w:type="gramStart"/>
      <w:r>
        <w:t>б) наименование органа, должности, фамилии, имени и отчества должностного лица - муниципального служащего (при наличии информации), решение, действие (бездействие) которого обжалуются;</w:t>
      </w:r>
      <w:proofErr w:type="gramEnd"/>
    </w:p>
    <w:p w:rsidR="003B68AA" w:rsidRDefault="003B68AA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Департамента, должностного лица Департамента либо муниципального служащего;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должностного лица Департамента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5.5. Уполномоченный орган отказывает в рассмотрении жалобы в следующих случаях: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5.6. Уполномоченный орган вправе оставить жалобу без ответа по существу поставленных в ней вопросов в следующих случаях: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семьи. При этом уполномоченный орган сообщает гражданину, направившему жалобу, о недопустимости злоупотребления правом;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б)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B68AA" w:rsidRDefault="003B68AA">
      <w:pPr>
        <w:pStyle w:val="ConsPlusNormal"/>
        <w:jc w:val="both"/>
      </w:pPr>
      <w:r>
        <w:t xml:space="preserve">(п. 5.6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Твери от 09.07.2014 N 760)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5.7. Поступление жалобы, соответствующей требованиям настоящего административного регламента, является основанием для начала процедуры досудебного (внесудебного) обжалования.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lastRenderedPageBreak/>
        <w:t>5.8. При подготовке жалобы заявитель имеет право получения информации и документов, связанных с его обращением в Департамент за получением муниципальной услуги и необходимых для обоснования жалобы. Департамент обязан предоставить указанные в настоящем пункте документы не позднее 10 рабочих дней с момента поступления требования заявителя о предоставлении таких документов.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5.9. Должностные лица, которым может быть адресована жалоба заявителя в досудебном (внесудебном) порядке: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5.9.1. руководитель Департамента - по адресу, указанному в </w:t>
      </w:r>
      <w:hyperlink w:anchor="P29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либо в ходе личного приема руководителем;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8" w:name="P254"/>
      <w:bookmarkEnd w:id="18"/>
      <w:r>
        <w:t>5.9.2. заместитель Главы администрации города Твери, курирующий работу Департамента: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по адресу: ул. Советская, 11, 170100, Тверь;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через интернет-приемную официального сайта администрации города www.tver.ru;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- в ходе личного приема у заместителя Главы администрации города Твери в порядке, установленном </w:t>
      </w:r>
      <w:hyperlink r:id="rId47">
        <w:r>
          <w:rPr>
            <w:color w:val="0000FF"/>
          </w:rPr>
          <w:t>Регламентом</w:t>
        </w:r>
      </w:hyperlink>
      <w:r>
        <w:t xml:space="preserve"> администрации города Твери, утвержденным Постановлением Главы администрации города Твери от 24.03.2010 N 672;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5.9.3. Глава администрации города Твери - в порядке, установленном </w:t>
      </w:r>
      <w:hyperlink w:anchor="P254">
        <w:r>
          <w:rPr>
            <w:color w:val="0000FF"/>
          </w:rPr>
          <w:t>пунктом 5.9.2</w:t>
        </w:r>
      </w:hyperlink>
      <w:r>
        <w:t xml:space="preserve"> настоящего административного регламента.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5.10. </w:t>
      </w:r>
      <w:proofErr w:type="gramStart"/>
      <w:r>
        <w:t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B68AA" w:rsidRDefault="003B68AA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установить случаи, при которых срок рассмотрения жалобы может быть сокращен. В таком случае уполномоченный орган руководствуется сроками, установленными соответствующим актом Правительства Российской Федерации.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Срок рассмотрения жалобы исчисляется со дня регистрации жалобы в уполномоченном органе.</w:t>
      </w:r>
    </w:p>
    <w:p w:rsidR="003B68AA" w:rsidRDefault="003B68AA">
      <w:pPr>
        <w:pStyle w:val="ConsPlusNormal"/>
        <w:spacing w:before="220"/>
        <w:ind w:firstLine="540"/>
        <w:jc w:val="both"/>
      </w:pPr>
      <w:bookmarkStart w:id="19" w:name="P262"/>
      <w:bookmarkEnd w:id="19"/>
      <w:r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5.12. Не позднее дня, следующего за днем принятия решения, указанного в </w:t>
      </w:r>
      <w:hyperlink w:anchor="P262">
        <w:r>
          <w:rPr>
            <w:color w:val="0000FF"/>
          </w:rPr>
          <w:t>пункте 5.11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3B68AA" w:rsidRDefault="003B68AA">
      <w:pPr>
        <w:pStyle w:val="ConsPlusNormal"/>
        <w:spacing w:before="220"/>
        <w:ind w:firstLine="540"/>
        <w:jc w:val="both"/>
      </w:pPr>
      <w:proofErr w:type="gramStart"/>
      <w:r>
        <w:t>а)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3B68AA" w:rsidRDefault="003B68AA">
      <w:pPr>
        <w:pStyle w:val="ConsPlusNormal"/>
        <w:spacing w:before="220"/>
        <w:ind w:firstLine="540"/>
        <w:jc w:val="both"/>
      </w:pPr>
      <w:r>
        <w:lastRenderedPageBreak/>
        <w:t>б) номер, дата принятия решения, включая сведения о должностном лице, решение или действие (бездействие) которого обжалуется;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департамента управления</w:t>
      </w:r>
    </w:p>
    <w:p w:rsidR="003B68AA" w:rsidRDefault="003B68AA">
      <w:pPr>
        <w:pStyle w:val="ConsPlusNormal"/>
        <w:jc w:val="right"/>
      </w:pPr>
      <w:r>
        <w:t>имуществом и земельными ресурсами</w:t>
      </w:r>
    </w:p>
    <w:p w:rsidR="003B68AA" w:rsidRDefault="003B68AA">
      <w:pPr>
        <w:pStyle w:val="ConsPlusNormal"/>
        <w:jc w:val="right"/>
      </w:pPr>
      <w:r>
        <w:t>администрации города Твери</w:t>
      </w:r>
    </w:p>
    <w:p w:rsidR="003B68AA" w:rsidRDefault="003B68AA">
      <w:pPr>
        <w:pStyle w:val="ConsPlusNormal"/>
        <w:jc w:val="right"/>
      </w:pPr>
      <w:r>
        <w:t>О.В.СПАЖЕВА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right"/>
        <w:outlineLvl w:val="1"/>
      </w:pPr>
      <w:r>
        <w:t>Приложение 1</w:t>
      </w:r>
    </w:p>
    <w:p w:rsidR="003B68AA" w:rsidRDefault="003B68AA">
      <w:pPr>
        <w:pStyle w:val="ConsPlusNormal"/>
        <w:jc w:val="right"/>
      </w:pPr>
      <w:r>
        <w:t>к административному регламенту</w:t>
      </w:r>
    </w:p>
    <w:p w:rsidR="003B68AA" w:rsidRDefault="003B68AA">
      <w:pPr>
        <w:pStyle w:val="ConsPlusNormal"/>
        <w:jc w:val="right"/>
      </w:pPr>
      <w:r>
        <w:t>предоставления муниципальной услуги</w:t>
      </w:r>
    </w:p>
    <w:p w:rsidR="003B68AA" w:rsidRDefault="003B68AA">
      <w:pPr>
        <w:pStyle w:val="ConsPlusNormal"/>
        <w:jc w:val="right"/>
      </w:pPr>
      <w:r>
        <w:t>"Предоставление информации об объектах</w:t>
      </w:r>
    </w:p>
    <w:p w:rsidR="003B68AA" w:rsidRDefault="003B68AA">
      <w:pPr>
        <w:pStyle w:val="ConsPlusNormal"/>
        <w:jc w:val="right"/>
      </w:pPr>
      <w:r>
        <w:t xml:space="preserve">недвижимости, </w:t>
      </w:r>
      <w:proofErr w:type="gramStart"/>
      <w:r>
        <w:t>находящихся</w:t>
      </w:r>
      <w:proofErr w:type="gramEnd"/>
      <w:r>
        <w:t xml:space="preserve"> в муниципальной</w:t>
      </w:r>
    </w:p>
    <w:p w:rsidR="003B68AA" w:rsidRDefault="003B68AA">
      <w:pPr>
        <w:pStyle w:val="ConsPlusNormal"/>
        <w:jc w:val="right"/>
      </w:pPr>
      <w:r>
        <w:t xml:space="preserve">собственности и </w:t>
      </w:r>
      <w:proofErr w:type="gramStart"/>
      <w:r>
        <w:t>предназначенных</w:t>
      </w:r>
      <w:proofErr w:type="gramEnd"/>
    </w:p>
    <w:p w:rsidR="003B68AA" w:rsidRDefault="003B68AA">
      <w:pPr>
        <w:pStyle w:val="ConsPlusNormal"/>
        <w:jc w:val="right"/>
      </w:pPr>
      <w:r>
        <w:t>для сдачи в аренду"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</w:pPr>
      <w:bookmarkStart w:id="20" w:name="P291"/>
      <w:bookmarkEnd w:id="20"/>
      <w:r>
        <w:t>Сведения</w:t>
      </w:r>
    </w:p>
    <w:p w:rsidR="003B68AA" w:rsidRDefault="003B68AA">
      <w:pPr>
        <w:pStyle w:val="ConsPlusNormal"/>
        <w:jc w:val="center"/>
      </w:pPr>
      <w:r>
        <w:t>о департаменте управления имуществом и земельными ресурсами</w:t>
      </w:r>
    </w:p>
    <w:p w:rsidR="003B68AA" w:rsidRDefault="003B68AA">
      <w:pPr>
        <w:pStyle w:val="ConsPlusNormal"/>
        <w:jc w:val="center"/>
      </w:pPr>
      <w:r>
        <w:t>администрации города Твери</w:t>
      </w:r>
    </w:p>
    <w:p w:rsidR="003B68AA" w:rsidRDefault="003B68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68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8AA" w:rsidRDefault="003B68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Твери от 14.09.2016 N 1532)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8AA" w:rsidRDefault="003B68AA">
            <w:pPr>
              <w:pStyle w:val="ConsPlusNormal"/>
            </w:pPr>
          </w:p>
        </w:tc>
      </w:tr>
    </w:tbl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 xml:space="preserve">Адрес департамента: 170100, г. Тверь, ул. </w:t>
      </w:r>
      <w:proofErr w:type="spellStart"/>
      <w:r>
        <w:t>Новоторжская</w:t>
      </w:r>
      <w:proofErr w:type="spellEnd"/>
      <w:r>
        <w:t>, д. 1.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Адрес электронной почты департамента: tverkumi@adm.tver.ru.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Структурное подразделение департамента, обеспечивающее предоставление муниципальной услуги: отдел управления и распоряжения имуществом: 170100, г. Тверь, ул. </w:t>
      </w:r>
      <w:proofErr w:type="spellStart"/>
      <w:r>
        <w:t>Новоторжская</w:t>
      </w:r>
      <w:proofErr w:type="spellEnd"/>
      <w:r>
        <w:t>, д. 1.</w:t>
      </w:r>
    </w:p>
    <w:p w:rsidR="003B68AA" w:rsidRDefault="003B68A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Контактные телефоны: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приемная начальника департамента - 34-82-46;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отдел управления и распоряжения имуществом - 34-35-41, 34-42-89, 34-72-56;</w:t>
      </w:r>
    </w:p>
    <w:p w:rsidR="003B68AA" w:rsidRDefault="003B68A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14.09.2016 N 1532)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- факс: 34-74-45.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>Время личного приема: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понедельник, среда - с 9:00 до 13:00;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четверг - с 14:00 до 17:00;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 xml:space="preserve">вторник, пятница - </w:t>
      </w:r>
      <w:proofErr w:type="spellStart"/>
      <w:r>
        <w:t>неприемные</w:t>
      </w:r>
      <w:proofErr w:type="spellEnd"/>
      <w:r>
        <w:t xml:space="preserve"> дни (работа с документами);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перерыв на обед - с 13:00 до 13:45.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ind w:firstLine="540"/>
        <w:jc w:val="both"/>
      </w:pPr>
      <w:r>
        <w:t xml:space="preserve">Время приема заявлений и корреспонденции в канцелярии Департамента (170100, г. Тверь, ул. </w:t>
      </w:r>
      <w:proofErr w:type="spellStart"/>
      <w:r>
        <w:t>Новоторжская</w:t>
      </w:r>
      <w:proofErr w:type="spellEnd"/>
      <w:r>
        <w:t>, д. 1):</w:t>
      </w:r>
    </w:p>
    <w:p w:rsidR="003B68AA" w:rsidRDefault="003B68AA">
      <w:pPr>
        <w:pStyle w:val="ConsPlusNormal"/>
        <w:spacing w:before="220"/>
        <w:ind w:firstLine="540"/>
        <w:jc w:val="both"/>
      </w:pPr>
      <w:r>
        <w:t>ежедневно с 09:00 до 13:00 и с 13:45 - 18:00, в пятницу до 16:45.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right"/>
        <w:outlineLvl w:val="1"/>
      </w:pPr>
      <w:r>
        <w:t>Приложение 2</w:t>
      </w:r>
    </w:p>
    <w:p w:rsidR="003B68AA" w:rsidRDefault="003B68AA">
      <w:pPr>
        <w:pStyle w:val="ConsPlusNormal"/>
        <w:jc w:val="right"/>
      </w:pPr>
      <w:r>
        <w:t>к административному регламенту</w:t>
      </w:r>
    </w:p>
    <w:p w:rsidR="003B68AA" w:rsidRDefault="003B68AA">
      <w:pPr>
        <w:pStyle w:val="ConsPlusNormal"/>
        <w:jc w:val="right"/>
      </w:pPr>
      <w:r>
        <w:t>предоставления муниципальной услуги</w:t>
      </w:r>
    </w:p>
    <w:p w:rsidR="003B68AA" w:rsidRDefault="003B68AA">
      <w:pPr>
        <w:pStyle w:val="ConsPlusNormal"/>
        <w:jc w:val="right"/>
      </w:pPr>
      <w:r>
        <w:t>"Предоставление информации об объектах</w:t>
      </w:r>
    </w:p>
    <w:p w:rsidR="003B68AA" w:rsidRDefault="003B68AA">
      <w:pPr>
        <w:pStyle w:val="ConsPlusNormal"/>
        <w:jc w:val="right"/>
      </w:pPr>
      <w:r>
        <w:t xml:space="preserve">недвижимости, </w:t>
      </w:r>
      <w:proofErr w:type="gramStart"/>
      <w:r>
        <w:t>находящихся</w:t>
      </w:r>
      <w:proofErr w:type="gramEnd"/>
      <w:r>
        <w:t xml:space="preserve"> в муниципальной</w:t>
      </w:r>
    </w:p>
    <w:p w:rsidR="003B68AA" w:rsidRDefault="003B68AA">
      <w:pPr>
        <w:pStyle w:val="ConsPlusNormal"/>
        <w:jc w:val="right"/>
      </w:pPr>
      <w:r>
        <w:t xml:space="preserve">собственности и </w:t>
      </w:r>
      <w:proofErr w:type="gramStart"/>
      <w:r>
        <w:t>предназначенных</w:t>
      </w:r>
      <w:proofErr w:type="gramEnd"/>
    </w:p>
    <w:p w:rsidR="003B68AA" w:rsidRDefault="003B68AA">
      <w:pPr>
        <w:pStyle w:val="ConsPlusNormal"/>
        <w:jc w:val="right"/>
      </w:pPr>
      <w:r>
        <w:t>для сдачи в аренду"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</w:pPr>
      <w:r>
        <w:t>ФИРМЕННЫЙ БЛАНК</w:t>
      </w:r>
    </w:p>
    <w:p w:rsidR="003B68AA" w:rsidRDefault="003B68AA">
      <w:pPr>
        <w:pStyle w:val="ConsPlusNormal"/>
        <w:jc w:val="center"/>
      </w:pPr>
      <w:r>
        <w:t>ЮРИДИЧЕСКОГО ЛИЦА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</w:pPr>
      <w:r>
        <w:t>(Образец для юридических лиц)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nformat"/>
        <w:jc w:val="both"/>
      </w:pPr>
      <w:r>
        <w:t xml:space="preserve">                                        В департамент управления имуществом</w:t>
      </w:r>
    </w:p>
    <w:p w:rsidR="003B68AA" w:rsidRDefault="003B68AA">
      <w:pPr>
        <w:pStyle w:val="ConsPlusNonformat"/>
        <w:jc w:val="both"/>
      </w:pPr>
      <w:r>
        <w:t xml:space="preserve">                                       и земельными ресурсами администрации</w:t>
      </w:r>
    </w:p>
    <w:p w:rsidR="003B68AA" w:rsidRDefault="003B68AA">
      <w:pPr>
        <w:pStyle w:val="ConsPlusNonformat"/>
        <w:jc w:val="both"/>
      </w:pPr>
      <w:r>
        <w:t xml:space="preserve">                                                               города Твери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3B68AA" w:rsidRDefault="003B68AA">
      <w:pPr>
        <w:pStyle w:val="ConsPlusNonformat"/>
        <w:jc w:val="both"/>
      </w:pPr>
      <w:r>
        <w:t xml:space="preserve">                                              полное наименование заявителя</w:t>
      </w:r>
    </w:p>
    <w:p w:rsidR="003B68AA" w:rsidRDefault="003B68A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B68AA" w:rsidRDefault="003B68AA">
      <w:pPr>
        <w:pStyle w:val="ConsPlusNonformat"/>
        <w:jc w:val="both"/>
      </w:pPr>
      <w:r>
        <w:t xml:space="preserve">                                           местонахождение, почтовый адрес,</w:t>
      </w:r>
    </w:p>
    <w:p w:rsidR="003B68AA" w:rsidRDefault="003B68A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B68AA" w:rsidRDefault="003B68AA">
      <w:pPr>
        <w:pStyle w:val="ConsPlusNonformat"/>
        <w:jc w:val="both"/>
      </w:pPr>
      <w:r>
        <w:t xml:space="preserve">                           адрес электронной почты, реквизиты, ИНН, телефон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Прошу предоставить информацию  об  объектах  недвижимости,  находящихся</w:t>
      </w:r>
    </w:p>
    <w:p w:rsidR="003B68AA" w:rsidRDefault="003B68AA">
      <w:pPr>
        <w:pStyle w:val="ConsPlusNonformat"/>
        <w:jc w:val="both"/>
      </w:pPr>
      <w:r>
        <w:t xml:space="preserve">в  муниципальной  собственности  и  </w:t>
      </w:r>
      <w:proofErr w:type="gramStart"/>
      <w:r>
        <w:t>предназначенных</w:t>
      </w:r>
      <w:proofErr w:type="gramEnd"/>
      <w:r>
        <w:t xml:space="preserve">  для  сдачи  в  аренду: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Приложения: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- доверенность от заявителя при необходимости.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_______________      ____________________      дата</w:t>
      </w:r>
    </w:p>
    <w:p w:rsidR="003B68AA" w:rsidRDefault="003B68AA">
      <w:pPr>
        <w:pStyle w:val="ConsPlusNonformat"/>
        <w:jc w:val="both"/>
      </w:pPr>
      <w:r>
        <w:t xml:space="preserve">    подпись, печать      расшифровка подписи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right"/>
        <w:outlineLvl w:val="1"/>
      </w:pPr>
      <w:r>
        <w:t>Приложение 3</w:t>
      </w:r>
    </w:p>
    <w:p w:rsidR="003B68AA" w:rsidRDefault="003B68AA">
      <w:pPr>
        <w:pStyle w:val="ConsPlusNormal"/>
        <w:jc w:val="right"/>
      </w:pPr>
      <w:r>
        <w:t>к административному регламенту</w:t>
      </w:r>
    </w:p>
    <w:p w:rsidR="003B68AA" w:rsidRDefault="003B68AA">
      <w:pPr>
        <w:pStyle w:val="ConsPlusNormal"/>
        <w:jc w:val="right"/>
      </w:pPr>
      <w:r>
        <w:t>предоставления муниципальной услуги</w:t>
      </w:r>
    </w:p>
    <w:p w:rsidR="003B68AA" w:rsidRDefault="003B68AA">
      <w:pPr>
        <w:pStyle w:val="ConsPlusNormal"/>
        <w:jc w:val="right"/>
      </w:pPr>
      <w:r>
        <w:t>"Предоставление информации об объектах</w:t>
      </w:r>
    </w:p>
    <w:p w:rsidR="003B68AA" w:rsidRDefault="003B68AA">
      <w:pPr>
        <w:pStyle w:val="ConsPlusNormal"/>
        <w:jc w:val="right"/>
      </w:pPr>
      <w:r>
        <w:t xml:space="preserve">недвижимости, </w:t>
      </w:r>
      <w:proofErr w:type="gramStart"/>
      <w:r>
        <w:t>находящихся</w:t>
      </w:r>
      <w:proofErr w:type="gramEnd"/>
      <w:r>
        <w:t xml:space="preserve"> в муниципальной</w:t>
      </w:r>
    </w:p>
    <w:p w:rsidR="003B68AA" w:rsidRDefault="003B68AA">
      <w:pPr>
        <w:pStyle w:val="ConsPlusNormal"/>
        <w:jc w:val="right"/>
      </w:pPr>
      <w:r>
        <w:t xml:space="preserve">собственности и </w:t>
      </w:r>
      <w:proofErr w:type="gramStart"/>
      <w:r>
        <w:t>предназначенных</w:t>
      </w:r>
      <w:proofErr w:type="gramEnd"/>
    </w:p>
    <w:p w:rsidR="003B68AA" w:rsidRDefault="003B68AA">
      <w:pPr>
        <w:pStyle w:val="ConsPlusNormal"/>
        <w:jc w:val="right"/>
      </w:pPr>
      <w:r>
        <w:t>для сдачи в аренду"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center"/>
      </w:pPr>
      <w:r>
        <w:t>(Образец для физических лиц)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nformat"/>
        <w:jc w:val="both"/>
      </w:pPr>
      <w:r>
        <w:t xml:space="preserve">                                        В департамент управления имуществом</w:t>
      </w:r>
    </w:p>
    <w:p w:rsidR="003B68AA" w:rsidRDefault="003B68AA">
      <w:pPr>
        <w:pStyle w:val="ConsPlusNonformat"/>
        <w:jc w:val="both"/>
      </w:pPr>
      <w:r>
        <w:t xml:space="preserve">                                       и земельными ресурсами администрации</w:t>
      </w:r>
    </w:p>
    <w:p w:rsidR="003B68AA" w:rsidRDefault="003B68AA">
      <w:pPr>
        <w:pStyle w:val="ConsPlusNonformat"/>
        <w:jc w:val="both"/>
      </w:pPr>
      <w:r>
        <w:t xml:space="preserve">                                                               города Твери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3B68AA" w:rsidRDefault="003B68AA">
      <w:pPr>
        <w:pStyle w:val="ConsPlusNonformat"/>
        <w:jc w:val="both"/>
      </w:pPr>
      <w:r>
        <w:t xml:space="preserve">                                                           Ф.И.О. заявителя</w:t>
      </w:r>
    </w:p>
    <w:p w:rsidR="003B68AA" w:rsidRDefault="003B68A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B68AA" w:rsidRDefault="003B68AA">
      <w:pPr>
        <w:pStyle w:val="ConsPlusNonformat"/>
        <w:jc w:val="both"/>
      </w:pPr>
      <w:r>
        <w:t xml:space="preserve">                                          место жительства, почтовый адрес,</w:t>
      </w:r>
    </w:p>
    <w:p w:rsidR="003B68AA" w:rsidRDefault="003B68A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B68AA" w:rsidRDefault="003B68AA">
      <w:pPr>
        <w:pStyle w:val="ConsPlusNonformat"/>
        <w:jc w:val="both"/>
      </w:pPr>
      <w:r>
        <w:t xml:space="preserve">                                           адрес электронной почты, телефон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Прошу представить  информацию  об  объектах  недвижимости,  находящихся</w:t>
      </w:r>
    </w:p>
    <w:p w:rsidR="003B68AA" w:rsidRDefault="003B68AA">
      <w:pPr>
        <w:pStyle w:val="ConsPlusNonformat"/>
        <w:jc w:val="both"/>
      </w:pPr>
      <w:r>
        <w:t xml:space="preserve">в  муниципальной  собственности  и  </w:t>
      </w:r>
      <w:proofErr w:type="gramStart"/>
      <w:r>
        <w:t>предназначенных</w:t>
      </w:r>
      <w:proofErr w:type="gramEnd"/>
      <w:r>
        <w:t xml:space="preserve">  для  сдачи  в  аренду: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  <w:r>
        <w:t>___________________________________________________________________________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Приложения: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- доверенность от заявителя при необходимости.</w:t>
      </w:r>
    </w:p>
    <w:p w:rsidR="003B68AA" w:rsidRDefault="003B68AA">
      <w:pPr>
        <w:pStyle w:val="ConsPlusNonformat"/>
        <w:jc w:val="both"/>
      </w:pPr>
    </w:p>
    <w:p w:rsidR="003B68AA" w:rsidRDefault="003B68AA">
      <w:pPr>
        <w:pStyle w:val="ConsPlusNonformat"/>
        <w:jc w:val="both"/>
      </w:pPr>
      <w:r>
        <w:t xml:space="preserve">    _______________      ____________________      дата</w:t>
      </w:r>
    </w:p>
    <w:p w:rsidR="003B68AA" w:rsidRDefault="003B68AA">
      <w:pPr>
        <w:pStyle w:val="ConsPlusNonformat"/>
        <w:jc w:val="both"/>
      </w:pPr>
      <w:r>
        <w:t xml:space="preserve">        подпись          расшифровка подписи</w:t>
      </w: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jc w:val="both"/>
      </w:pPr>
    </w:p>
    <w:p w:rsidR="003B68AA" w:rsidRDefault="003B68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1E7" w:rsidRDefault="008E21E7"/>
    <w:sectPr w:rsidR="008E21E7" w:rsidSect="00A2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AA"/>
    <w:rsid w:val="00224499"/>
    <w:rsid w:val="003B68AA"/>
    <w:rsid w:val="008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8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68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68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68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8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68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68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68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A5DF02376AEC58E620B6291CAB0EBFBE6C0FF39ADAD2F83FCB93142ACE867776DB8EC966B17C29607E7C6DEF54F87EFF7Dn0H" TargetMode="External"/><Relationship Id="rId18" Type="http://schemas.openxmlformats.org/officeDocument/2006/relationships/hyperlink" Target="consultantplus://offline/ref=81A5DF02376AEC58E620B6291CAB0EBFBE6C0FF39EDBD3F63DC3CE1E22978A7571D4D1DE73F828246177626AE11EAB3AA8DE8915B43A0A13E2D51773n3H" TargetMode="External"/><Relationship Id="rId26" Type="http://schemas.openxmlformats.org/officeDocument/2006/relationships/hyperlink" Target="consultantplus://offline/ref=81A5DF02376AEC58E620A8240AC754B1BC6458FF92DFDCA8609C9543759E8022249BD09036FC37246469606DE874n9H" TargetMode="External"/><Relationship Id="rId39" Type="http://schemas.openxmlformats.org/officeDocument/2006/relationships/hyperlink" Target="consultantplus://offline/ref=81A5DF02376AEC58E620B6291CAB0EBFBE6C0FF39CDAD3F938C3CE1E22978A7571D4D1DE73F8282461776364E11EAB3AA8DE8915B43A0A13E2D51773n3H" TargetMode="External"/><Relationship Id="rId21" Type="http://schemas.openxmlformats.org/officeDocument/2006/relationships/hyperlink" Target="consultantplus://offline/ref=81A5DF02376AEC58E620B6291CAB0EBFBE6C0FF39FDFD3F73AC3CE1E22978A7571D4D1DE73F828246177626BE11EAB3AA8DE8915B43A0A13E2D51773n3H" TargetMode="External"/><Relationship Id="rId34" Type="http://schemas.openxmlformats.org/officeDocument/2006/relationships/hyperlink" Target="consultantplus://offline/ref=81A5DF02376AEC58E620B6291CAB0EBFBE6C0FF39EDBD3F63DC3CE1E22978A7571D4D1DE73F8282461776265E11EAB3AA8DE8915B43A0A13E2D51773n3H" TargetMode="External"/><Relationship Id="rId42" Type="http://schemas.openxmlformats.org/officeDocument/2006/relationships/hyperlink" Target="consultantplus://offline/ref=81A5DF02376AEC58E620B6291CAB0EBFBE6C0FF39EDBD3F63DC3CE1E22978A7571D4D1DE73F828246177636DE11EAB3AA8DE8915B43A0A13E2D51773n3H" TargetMode="External"/><Relationship Id="rId47" Type="http://schemas.openxmlformats.org/officeDocument/2006/relationships/hyperlink" Target="consultantplus://offline/ref=81A5DF02376AEC58E620B6291CAB0EBFBE6C0FF39CD2D0F835C3CE1E22978A7571D4D1DE73F8282461776368E11EAB3AA8DE8915B43A0A13E2D51773n3H" TargetMode="External"/><Relationship Id="rId50" Type="http://schemas.openxmlformats.org/officeDocument/2006/relationships/hyperlink" Target="consultantplus://offline/ref=81A5DF02376AEC58E620B6291CAB0EBFBE6C0FF39CDAD3F938C3CE1E22978A7571D4D1DE73F828246177606FE11EAB3AA8DE8915B43A0A13E2D51773n3H" TargetMode="External"/><Relationship Id="rId7" Type="http://schemas.openxmlformats.org/officeDocument/2006/relationships/hyperlink" Target="consultantplus://offline/ref=81A5DF02376AEC58E620B6291CAB0EBFBE6C0FF39EDBD3F63DC3CE1E22978A7571D4D1DE73F8282461776268E11EAB3AA8DE8915B43A0A13E2D51773n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A5DF02376AEC58E620B6291CAB0EBFBE6C0FF39CDAD3F938C3CE1E22978A7571D4D1DE73F828246177626BE11EAB3AA8DE8915B43A0A13E2D51773n3H" TargetMode="External"/><Relationship Id="rId29" Type="http://schemas.openxmlformats.org/officeDocument/2006/relationships/hyperlink" Target="consultantplus://offline/ref=81A5DF02376AEC58E620B6291CAB0EBFBE6C0FF39CDAD3F938C3CE1E22978A7571D4D1DE73F828246177626AE11EAB3AA8DE8915B43A0A13E2D51773n3H" TargetMode="External"/><Relationship Id="rId11" Type="http://schemas.openxmlformats.org/officeDocument/2006/relationships/hyperlink" Target="consultantplus://offline/ref=81A5DF02376AEC58E620A8240AC754B1BC6458FF92DFDCA8609C9543759E8022369B889C37F52823617C363CAE1FF77FF4CD8819B4380F0F7En3H" TargetMode="External"/><Relationship Id="rId24" Type="http://schemas.openxmlformats.org/officeDocument/2006/relationships/hyperlink" Target="consultantplus://offline/ref=81A5DF02376AEC58E620A8240AC754B1BC6458FC9BDADCA8609C9543759E8022249BD09036FC37246469606DE874n9H" TargetMode="External"/><Relationship Id="rId32" Type="http://schemas.openxmlformats.org/officeDocument/2006/relationships/hyperlink" Target="consultantplus://offline/ref=81A5DF02376AEC58E620A8240AC754B1BC6451F898DEDCA8609C9543759E8022369B889934FE7D7525226F6CE354FA7BE3D1881E7An9H" TargetMode="External"/><Relationship Id="rId37" Type="http://schemas.openxmlformats.org/officeDocument/2006/relationships/hyperlink" Target="consultantplus://offline/ref=81A5DF02376AEC58E620B6291CAB0EBFBE6C0FF39CDAD3F938C3CE1E22978A7571D4D1DE73F828246177636BE11EAB3AA8DE8915B43A0A13E2D51773n3H" TargetMode="External"/><Relationship Id="rId40" Type="http://schemas.openxmlformats.org/officeDocument/2006/relationships/hyperlink" Target="consultantplus://offline/ref=81A5DF02376AEC58E620B6291CAB0EBFBE6C0FF39CDAD3F938C3CE1E22978A7571D4D1DE73F828246177606DE11EAB3AA8DE8915B43A0A13E2D51773n3H" TargetMode="External"/><Relationship Id="rId45" Type="http://schemas.openxmlformats.org/officeDocument/2006/relationships/hyperlink" Target="consultantplus://offline/ref=81A5DF02376AEC58E620B6291CAB0EBFBE6C0FF39FDFD3F73AC3CE1E22978A7571D4D1DE73F8282461776265E11EAB3AA8DE8915B43A0A13E2D51773n3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1A5DF02376AEC58E620B6291CAB0EBFBE6C0FF39EDBD3F63DC3CE1E22978A7571D4D1DE73F828246177626BE11EAB3AA8DE8915B43A0A13E2D51773n3H" TargetMode="External"/><Relationship Id="rId23" Type="http://schemas.openxmlformats.org/officeDocument/2006/relationships/hyperlink" Target="consultantplus://offline/ref=81A5DF02376AEC58E620A8240AC754B1BC6451F898DEDCA8609C9543759E8022249BD09036FC37246469606DE874n9H" TargetMode="External"/><Relationship Id="rId28" Type="http://schemas.openxmlformats.org/officeDocument/2006/relationships/hyperlink" Target="consultantplus://offline/ref=81A5DF02376AEC58E620A8240AC754B1BC6454F693DDDCA8609C9543759E8022249BD09036FC37246469606DE874n9H" TargetMode="External"/><Relationship Id="rId36" Type="http://schemas.openxmlformats.org/officeDocument/2006/relationships/hyperlink" Target="consultantplus://offline/ref=81A5DF02376AEC58E620B6291CAB0EBFBE6C0FF39CDAD3F938C3CE1E22978A7571D4D1DE73F8282461776369E11EAB3AA8DE8915B43A0A13E2D51773n3H" TargetMode="External"/><Relationship Id="rId49" Type="http://schemas.openxmlformats.org/officeDocument/2006/relationships/hyperlink" Target="consultantplus://offline/ref=81A5DF02376AEC58E620B6291CAB0EBFBE6C0FF39CDAD3F938C3CE1E22978A7571D4D1DE73F828246177606FE11EAB3AA8DE8915B43A0A13E2D51773n3H" TargetMode="External"/><Relationship Id="rId10" Type="http://schemas.openxmlformats.org/officeDocument/2006/relationships/hyperlink" Target="consultantplus://offline/ref=81A5DF02376AEC58E620A8240AC754B1BC6451F898DEDCA8609C9543759E8022249BD09036FC37246469606DE874n9H" TargetMode="External"/><Relationship Id="rId19" Type="http://schemas.openxmlformats.org/officeDocument/2006/relationships/hyperlink" Target="consultantplus://offline/ref=81A5DF02376AEC58E620B6291CAB0EBFBE6C0FF39ED8DEFA3AC3CE1E22978A7571D4D1DE73F8282461776268E11EAB3AA8DE8915B43A0A13E2D51773n3H" TargetMode="External"/><Relationship Id="rId31" Type="http://schemas.openxmlformats.org/officeDocument/2006/relationships/hyperlink" Target="consultantplus://offline/ref=81A5DF02376AEC58E620A8240AC754B1BC6451F898DEDCA8609C9543759E8022369B889C34FD227030333760EB43E47EF8CD8A1CA873n9H" TargetMode="External"/><Relationship Id="rId44" Type="http://schemas.openxmlformats.org/officeDocument/2006/relationships/hyperlink" Target="consultantplus://offline/ref=81A5DF02376AEC58E620B6291CAB0EBFBE6C0FF39ADAD2F63CCE93142ACE867776DB8EC974B124256177636EEB41AE2FB986851DA3240F08FED7153276n8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5DF02376AEC58E620B6291CAB0EBFBE6C0FF39CDAD3F938C3CE1E22978A7571D4D1DE73F8282461776268E11EAB3AA8DE8915B43A0A13E2D51773n3H" TargetMode="External"/><Relationship Id="rId14" Type="http://schemas.openxmlformats.org/officeDocument/2006/relationships/hyperlink" Target="consultantplus://offline/ref=81A5DF02376AEC58E620B6291CAB0EBFBE6C0FF393DCD5F83CC3CE1E22978A7571D4D1DE73F828246177636EE11EAB3AA8DE8915B43A0A13E2D51773n3H" TargetMode="External"/><Relationship Id="rId22" Type="http://schemas.openxmlformats.org/officeDocument/2006/relationships/hyperlink" Target="consultantplus://offline/ref=81A5DF02376AEC58E620A8240AC754B1BA6F56FB908D8BAA31C99B467DCEDA3220D2849429F52C3A63776076nEH" TargetMode="External"/><Relationship Id="rId27" Type="http://schemas.openxmlformats.org/officeDocument/2006/relationships/hyperlink" Target="consultantplus://offline/ref=81A5DF02376AEC58E620B6291CAB0EBFBE6C0FF39EDBD3F63DC3CE1E22978A7571D4D1DE73F828246177626AE11EAB3AA8DE8915B43A0A13E2D51773n3H" TargetMode="External"/><Relationship Id="rId30" Type="http://schemas.openxmlformats.org/officeDocument/2006/relationships/hyperlink" Target="consultantplus://offline/ref=81A5DF02376AEC58E620B6291CAB0EBFBE6C0FF393D9D6F735C3CE1E22978A7571D4D1DE73F82824617E636AE11EAB3AA8DE8915B43A0A13E2D51773n3H" TargetMode="External"/><Relationship Id="rId35" Type="http://schemas.openxmlformats.org/officeDocument/2006/relationships/hyperlink" Target="consultantplus://offline/ref=81A5DF02376AEC58E620B6291CAB0EBFBE6C0FF39EDBD3F63DC3CE1E22978A7571D4D1DE73F8282461776264E11EAB3AA8DE8915B43A0A13E2D51773n3H" TargetMode="External"/><Relationship Id="rId43" Type="http://schemas.openxmlformats.org/officeDocument/2006/relationships/hyperlink" Target="consultantplus://offline/ref=81A5DF02376AEC58E620B6291CAB0EBFBE6C0FF39CDAD3F938C3CE1E22978A7571D4D1DE73F828246177606CE11EAB3AA8DE8915B43A0A13E2D51773n3H" TargetMode="External"/><Relationship Id="rId48" Type="http://schemas.openxmlformats.org/officeDocument/2006/relationships/hyperlink" Target="consultantplus://offline/ref=81A5DF02376AEC58E620B6291CAB0EBFBE6C0FF39CDAD3F938C3CE1E22978A7571D4D1DE73F828246177606FE11EAB3AA8DE8915B43A0A13E2D51773n3H" TargetMode="External"/><Relationship Id="rId8" Type="http://schemas.openxmlformats.org/officeDocument/2006/relationships/hyperlink" Target="consultantplus://offline/ref=81A5DF02376AEC58E620B6291CAB0EBFBE6C0FF39ED8DEFA3AC3CE1E22978A7571D4D1DE73F8282461776268E11EAB3AA8DE8915B43A0A13E2D51773n3H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A5DF02376AEC58E620B6291CAB0EBFBE6C0FF393D9D6F735C3CE1E22978A7571D4D1DE73F82824617E636AE11EAB3AA8DE8915B43A0A13E2D51773n3H" TargetMode="External"/><Relationship Id="rId17" Type="http://schemas.openxmlformats.org/officeDocument/2006/relationships/hyperlink" Target="consultantplus://offline/ref=81A5DF02376AEC58E620B6291CAB0EBFBE6C0FF39FDFD3F73AC3CE1E22978A7571D4D1DE73F828246177626BE11EAB3AA8DE8915B43A0A13E2D51773n3H" TargetMode="External"/><Relationship Id="rId25" Type="http://schemas.openxmlformats.org/officeDocument/2006/relationships/hyperlink" Target="consultantplus://offline/ref=81A5DF02376AEC58E620A8240AC754B1BC6457F69BD3DCA8609C9543759E8022249BD09036FC37246469606DE874n9H" TargetMode="External"/><Relationship Id="rId33" Type="http://schemas.openxmlformats.org/officeDocument/2006/relationships/hyperlink" Target="consultantplus://offline/ref=81A5DF02376AEC58E620B6291CAB0EBFBE6C0FF39CDAD3F938C3CE1E22978A7571D4D1DE73F8282461776264E11EAB3AA8DE8915B43A0A13E2D51773n3H" TargetMode="External"/><Relationship Id="rId38" Type="http://schemas.openxmlformats.org/officeDocument/2006/relationships/hyperlink" Target="consultantplus://offline/ref=81A5DF02376AEC58E620B6291CAB0EBFBE6C0FF39CDAD3F938C3CE1E22978A7571D4D1DE73F8282461776365E11EAB3AA8DE8915B43A0A13E2D51773n3H" TargetMode="External"/><Relationship Id="rId46" Type="http://schemas.openxmlformats.org/officeDocument/2006/relationships/hyperlink" Target="consultantplus://offline/ref=81A5DF02376AEC58E620B6291CAB0EBFBE6C0FF39ED8DEFA3AC3CE1E22978A7571D4D1DE73F8282461776268E11EAB3AA8DE8915B43A0A13E2D51773n3H" TargetMode="External"/><Relationship Id="rId20" Type="http://schemas.openxmlformats.org/officeDocument/2006/relationships/hyperlink" Target="consultantplus://offline/ref=81A5DF02376AEC58E620B6291CAB0EBFBE6C0FF39CDAD3F938C3CE1E22978A7571D4D1DE73F828246177626AE11EAB3AA8DE8915B43A0A13E2D51773n3H" TargetMode="External"/><Relationship Id="rId41" Type="http://schemas.openxmlformats.org/officeDocument/2006/relationships/hyperlink" Target="consultantplus://offline/ref=81A5DF02376AEC58E620A8240AC754B1BC6354F89DDCDCA8609C9543759E8022249BD09036FC37246469606DE874n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5DF02376AEC58E620B6291CAB0EBFBE6C0FF39FDFD3F73AC3CE1E22978A7571D4D1DE73F8282461776268E11EAB3AA8DE8915B43A0A13E2D51773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7822</Words>
  <Characters>44587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2023-05-19T07:53:00Z</cp:lastPrinted>
  <dcterms:created xsi:type="dcterms:W3CDTF">2023-05-19T07:39:00Z</dcterms:created>
  <dcterms:modified xsi:type="dcterms:W3CDTF">2023-05-19T07:54:00Z</dcterms:modified>
</cp:coreProperties>
</file>