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0" w:right="39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1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2"/>
        <w:ind w:right="862" w:firstLine="444"/>
        <w:jc w:val="left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2"/>
        </w:rPr>
        <w:t> </w:t>
      </w:r>
      <w:r>
        <w:rPr>
          <w:spacing w:val="-1"/>
        </w:rPr>
        <w:t>отдела</w:t>
      </w:r>
      <w:r>
        <w:rPr/>
        <w:t> </w:t>
      </w:r>
      <w:r>
        <w:rPr>
          <w:spacing w:val="-1"/>
        </w:rPr>
        <w:t>записи</w:t>
      </w:r>
      <w:r>
        <w:rPr>
          <w:spacing w:val="99"/>
        </w:rPr>
        <w:t> </w:t>
      </w:r>
      <w:r>
        <w:rPr/>
        <w:t>актов </w:t>
      </w:r>
      <w:r>
        <w:rPr>
          <w:spacing w:val="-1"/>
        </w:rPr>
        <w:t>гражданского</w:t>
      </w:r>
      <w:r>
        <w:rPr>
          <w:spacing w:val="-3"/>
        </w:rPr>
        <w:t> </w:t>
      </w:r>
      <w:r>
        <w:rPr>
          <w:spacing w:val="-1"/>
        </w:rPr>
        <w:t>состояния</w:t>
      </w:r>
      <w:r>
        <w:rPr>
          <w:spacing w:val="-2"/>
        </w:rPr>
        <w:t> </w:t>
      </w:r>
      <w:r>
        <w:rPr>
          <w:spacing w:val="-1"/>
        </w:rPr>
        <w:t>администрации</w:t>
      </w:r>
      <w:r>
        <w:rPr>
          <w:spacing w:val="-3"/>
        </w:rPr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</w:t>
      </w:r>
      <w:r>
        <w:rPr>
          <w:spacing w:val="-2"/>
        </w:rPr>
        <w:t> </w:t>
      </w:r>
      <w:r>
        <w:rPr>
          <w:spacing w:val="-1"/>
        </w:rPr>
        <w:t>Тверской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/>
        <w:t>а </w:t>
      </w:r>
      <w:r>
        <w:rPr>
          <w:spacing w:val="-1"/>
        </w:rPr>
        <w:t>также</w:t>
      </w:r>
      <w:r>
        <w:rPr/>
        <w:t> о</w:t>
      </w:r>
      <w:r>
        <w:rPr>
          <w:spacing w:val="55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обязательствах</w:t>
      </w:r>
      <w:r>
        <w:rPr>
          <w:b w:val="0"/>
        </w:rPr>
      </w:r>
    </w:p>
    <w:p>
      <w:pPr>
        <w:pStyle w:val="BodyText"/>
        <w:spacing w:line="240" w:lineRule="auto"/>
        <w:ind w:left="3863" w:right="0"/>
        <w:jc w:val="left"/>
        <w:rPr>
          <w:b w:val="0"/>
          <w:bCs w:val="0"/>
        </w:rPr>
      </w:pP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</w:t>
      </w:r>
      <w:r>
        <w:rPr>
          <w:spacing w:val="-3"/>
        </w:rPr>
        <w:t> </w:t>
      </w:r>
      <w:r>
        <w:rPr/>
        <w:t>супруги</w:t>
      </w:r>
      <w:r>
        <w:rPr>
          <w:spacing w:val="-2"/>
        </w:rPr>
        <w:t> </w:t>
      </w:r>
      <w:r>
        <w:rPr>
          <w:spacing w:val="-1"/>
        </w:rPr>
        <w:t>(супруга)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за </w:t>
      </w:r>
      <w:r>
        <w:rPr>
          <w:spacing w:val="-1"/>
        </w:rPr>
        <w:t>2018</w:t>
      </w:r>
      <w:r>
        <w:rPr/>
        <w:t>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50"/>
        <w:gridCol w:w="1418"/>
        <w:gridCol w:w="948"/>
        <w:gridCol w:w="182"/>
        <w:gridCol w:w="769"/>
        <w:gridCol w:w="82"/>
        <w:gridCol w:w="866"/>
        <w:gridCol w:w="2112"/>
      </w:tblGrid>
      <w:tr>
        <w:trPr>
          <w:trHeight w:val="814" w:hRule="exact"/>
        </w:trPr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86" w:right="182" w:firstLine="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551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92" w:right="50" w:hanging="4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201</w:t>
            </w:r>
            <w:r>
              <w:rPr>
                <w:rFonts w:ascii="Times New Roman" w:hAnsi="Times New Roman"/>
                <w:spacing w:val="-1"/>
                <w:sz w:val="17"/>
              </w:rPr>
              <w:t>8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5955" w:type="dxa"/>
            <w:gridSpan w:val="5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753" w:right="103" w:hanging="164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принад-</w:t>
            </w:r>
            <w:r>
              <w:rPr>
                <w:rFonts w:ascii="Times New Roman" w:hAnsi="Times New Roman"/>
                <w:spacing w:val="5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праве собственности</w:t>
            </w:r>
          </w:p>
        </w:tc>
        <w:tc>
          <w:tcPr>
            <w:tcW w:w="2847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4" w:right="47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пользова-</w:t>
            </w:r>
            <w:r>
              <w:rPr>
                <w:rFonts w:ascii="Times New Roman" w:hAnsi="Times New Roman"/>
                <w:spacing w:val="3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нии</w:t>
            </w:r>
          </w:p>
        </w:tc>
        <w:tc>
          <w:tcPr>
            <w:tcW w:w="21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</w:p>
          <w:p>
            <w:pPr>
              <w:pStyle w:val="TableParagraph"/>
              <w:spacing w:line="240" w:lineRule="auto"/>
              <w:ind w:left="15" w:right="13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 получения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совершены сделки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при-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обретению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 объекта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движимого имущества,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 средства,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 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стия,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уставных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(скла-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дочных)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 органи-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 превышает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2737" w:hRule="exact"/>
        </w:trPr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93" w:right="15" w:hanging="1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282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92" w:right="88" w:firstLine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55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179" w:right="75" w:hanging="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(кв.м.)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0" w:right="90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141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171" w:right="16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32" w:right="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средства,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</w:p>
          <w:p>
            <w:pPr>
              <w:pStyle w:val="TableParagraph"/>
              <w:spacing w:line="240" w:lineRule="auto" w:before="1"/>
              <w:ind w:left="107" w:right="10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18" w:right="11" w:firstLine="3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85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195" w:right="75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(кв.м)</w:t>
            </w:r>
          </w:p>
        </w:tc>
        <w:tc>
          <w:tcPr>
            <w:tcW w:w="866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9" w:right="97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21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894" w:hRule="exact"/>
        </w:trPr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Андреева </w:t>
            </w:r>
            <w:r>
              <w:rPr>
                <w:rFonts w:ascii="Times New Roman" w:hAnsi="Times New Roman"/>
                <w:sz w:val="18"/>
              </w:rPr>
              <w:t>Е.В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" w:right="7" w:firstLine="4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записи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актов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гражданского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состояния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города</w:t>
            </w:r>
            <w:r>
              <w:rPr>
                <w:rFonts w:ascii="Times New Roman" w:hAnsi="Times New Roman"/>
                <w:spacing w:val="-1"/>
                <w:sz w:val="18"/>
              </w:rPr>
              <w:t> Твери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Тверской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области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329 497,63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329 497,63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7" w:type="dxa"/>
            <w:gridSpan w:val="5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10" w:hRule="exact"/>
        </w:trPr>
        <w:tc>
          <w:tcPr>
            <w:tcW w:w="2552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518</w:t>
            </w:r>
            <w:r>
              <w:rPr>
                <w:rFonts w:ascii="Times New Roman"/>
                <w:spacing w:val="-1"/>
                <w:sz w:val="18"/>
              </w:rPr>
              <w:t> 855,40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37" w:type="dxa"/>
            <w:gridSpan w:val="4"/>
            <w:vMerge w:val="restart"/>
            <w:tcBorders>
              <w:top w:val="nil" w:sz="6" w:space="0" w:color="auto"/>
              <w:left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4" w:right="4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51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42,0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8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14" w:hRule="exact"/>
        </w:trPr>
        <w:tc>
          <w:tcPr>
            <w:tcW w:w="25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4537" w:type="dxa"/>
            <w:gridSpan w:val="4"/>
            <w:vMerge/>
            <w:tcBorders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9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24,0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21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22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276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dcterms:created xsi:type="dcterms:W3CDTF">2019-09-25T16:23:08Z</dcterms:created>
  <dcterms:modified xsi:type="dcterms:W3CDTF">2019-09-25T16:23:08Z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2019-09-25T00:00:00Z</vt:filetime>
  </property>
</Properties>
</file>