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80" w:rsidRDefault="006B298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B2980" w:rsidRDefault="006B2980">
      <w:pPr>
        <w:pStyle w:val="ConsPlusNormal"/>
        <w:outlineLvl w:val="0"/>
      </w:pPr>
    </w:p>
    <w:p w:rsidR="006B2980" w:rsidRDefault="006B2980">
      <w:pPr>
        <w:pStyle w:val="ConsPlusTitle"/>
        <w:jc w:val="center"/>
        <w:outlineLvl w:val="0"/>
      </w:pPr>
      <w:r>
        <w:t>ТВЕРСКАЯ ГОРОДСКАЯ ДУМА</w:t>
      </w:r>
    </w:p>
    <w:p w:rsidR="006B2980" w:rsidRDefault="006B2980">
      <w:pPr>
        <w:pStyle w:val="ConsPlusTitle"/>
        <w:jc w:val="center"/>
      </w:pPr>
    </w:p>
    <w:p w:rsidR="006B2980" w:rsidRDefault="006B2980">
      <w:pPr>
        <w:pStyle w:val="ConsPlusTitle"/>
        <w:jc w:val="center"/>
      </w:pPr>
      <w:r>
        <w:t>РЕШЕНИЕ</w:t>
      </w:r>
    </w:p>
    <w:p w:rsidR="006B2980" w:rsidRDefault="006B2980">
      <w:pPr>
        <w:pStyle w:val="ConsPlusTitle"/>
        <w:jc w:val="center"/>
      </w:pPr>
      <w:r>
        <w:t>от 1 ноября 2023 г. N 233</w:t>
      </w:r>
    </w:p>
    <w:p w:rsidR="006B2980" w:rsidRDefault="006B2980">
      <w:pPr>
        <w:pStyle w:val="ConsPlusTitle"/>
        <w:jc w:val="center"/>
      </w:pPr>
    </w:p>
    <w:p w:rsidR="006B2980" w:rsidRDefault="006B2980">
      <w:pPr>
        <w:pStyle w:val="ConsPlusTitle"/>
        <w:jc w:val="center"/>
      </w:pPr>
      <w:r>
        <w:t>ОБ УТВЕРЖДЕНИИ ПЕРЕЧНЯ ИНДИКАТОРОВ РИСКА НАРУШЕНИЯ</w:t>
      </w:r>
    </w:p>
    <w:p w:rsidR="006B2980" w:rsidRDefault="006B2980">
      <w:pPr>
        <w:pStyle w:val="ConsPlusTitle"/>
        <w:jc w:val="center"/>
      </w:pPr>
      <w:r>
        <w:t xml:space="preserve">ОБЯЗАТЕЛЬНЫХ ТРЕБОВАНИЙ ПРИ ОСУЩЕСТВЛЕНИИ </w:t>
      </w:r>
      <w:proofErr w:type="gramStart"/>
      <w:r>
        <w:t>МУНИЦИПАЛЬНОГО</w:t>
      </w:r>
      <w:proofErr w:type="gramEnd"/>
    </w:p>
    <w:p w:rsidR="006B2980" w:rsidRDefault="006B2980">
      <w:pPr>
        <w:pStyle w:val="ConsPlusTitle"/>
        <w:jc w:val="center"/>
      </w:pPr>
      <w:r>
        <w:t>КОНТРОЛЯ НА АВТОМОБИЛЬНОМ ТРАНСПОРТЕ, ГОРОДСКОМ НАЗЕМНОМ</w:t>
      </w:r>
    </w:p>
    <w:p w:rsidR="006B2980" w:rsidRDefault="006B2980">
      <w:pPr>
        <w:pStyle w:val="ConsPlusTitle"/>
        <w:jc w:val="center"/>
      </w:pPr>
      <w:r>
        <w:t xml:space="preserve">ЭЛЕКТРИЧЕСКОМ </w:t>
      </w:r>
      <w:proofErr w:type="gramStart"/>
      <w:r>
        <w:t>ТРАНСПОРТЕ</w:t>
      </w:r>
      <w:proofErr w:type="gramEnd"/>
      <w:r>
        <w:t xml:space="preserve"> И В ДОРОЖНОМ ХОЗЯЙСТВЕ</w:t>
      </w:r>
    </w:p>
    <w:p w:rsidR="006B2980" w:rsidRDefault="006B2980">
      <w:pPr>
        <w:pStyle w:val="ConsPlusTitle"/>
        <w:jc w:val="center"/>
      </w:pPr>
      <w:r>
        <w:t>В ГОРОДЕ ТВЕРИ</w:t>
      </w:r>
    </w:p>
    <w:p w:rsidR="006B2980" w:rsidRDefault="006B2980">
      <w:pPr>
        <w:pStyle w:val="ConsPlusNormal"/>
        <w:jc w:val="both"/>
      </w:pPr>
    </w:p>
    <w:p w:rsidR="006B2980" w:rsidRDefault="006B2980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08.11.2007 N 259-ФЗ "Устав автомобильного транспорта и городского наземного электрического транспорта" и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</w:t>
      </w:r>
      <w:proofErr w:type="gramEnd"/>
      <w:r>
        <w:t xml:space="preserve">", руководствуясь </w:t>
      </w:r>
      <w:hyperlink r:id="rId9">
        <w:r>
          <w:rPr>
            <w:color w:val="0000FF"/>
          </w:rPr>
          <w:t>Уставом</w:t>
        </w:r>
      </w:hyperlink>
      <w:r>
        <w:t xml:space="preserve"> города Твери, Тверская городская Дума решила:</w:t>
      </w:r>
    </w:p>
    <w:p w:rsidR="006B2980" w:rsidRDefault="006B298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городе Твери (прилагается).</w:t>
      </w:r>
    </w:p>
    <w:p w:rsidR="006B2980" w:rsidRDefault="006B2980">
      <w:pPr>
        <w:pStyle w:val="ConsPlusNormal"/>
        <w:spacing w:before="220"/>
        <w:ind w:firstLine="540"/>
        <w:jc w:val="both"/>
      </w:pPr>
      <w:r>
        <w:t>2. Опубликовать настоящее решение в средствах массовой информации.</w:t>
      </w:r>
    </w:p>
    <w:p w:rsidR="006B2980" w:rsidRDefault="006B2980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6B2980" w:rsidRDefault="006B298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постоянный комитет по вопросам развития городской инфраструктуры (А.В. Сычев).</w:t>
      </w:r>
    </w:p>
    <w:p w:rsidR="006B2980" w:rsidRDefault="006B2980">
      <w:pPr>
        <w:pStyle w:val="ConsPlusNormal"/>
        <w:jc w:val="both"/>
      </w:pPr>
    </w:p>
    <w:p w:rsidR="006B2980" w:rsidRDefault="006B2980">
      <w:pPr>
        <w:pStyle w:val="ConsPlusNormal"/>
        <w:jc w:val="right"/>
      </w:pPr>
      <w:r>
        <w:t>Председатель Тверской городской Думы</w:t>
      </w:r>
    </w:p>
    <w:p w:rsidR="006B2980" w:rsidRDefault="006B2980">
      <w:pPr>
        <w:pStyle w:val="ConsPlusNormal"/>
        <w:jc w:val="right"/>
      </w:pPr>
      <w:r>
        <w:t>Е.Е.ПИЧУЕВ</w:t>
      </w:r>
    </w:p>
    <w:p w:rsidR="006B2980" w:rsidRDefault="006B2980">
      <w:pPr>
        <w:pStyle w:val="ConsPlusNormal"/>
      </w:pPr>
    </w:p>
    <w:p w:rsidR="006B2980" w:rsidRDefault="006B2980">
      <w:pPr>
        <w:pStyle w:val="ConsPlusNormal"/>
        <w:jc w:val="right"/>
      </w:pPr>
      <w:r>
        <w:t>Глава города Твери</w:t>
      </w:r>
    </w:p>
    <w:p w:rsidR="006B2980" w:rsidRDefault="006B2980">
      <w:pPr>
        <w:pStyle w:val="ConsPlusNormal"/>
        <w:jc w:val="right"/>
      </w:pPr>
      <w:r>
        <w:t>А.В.ОГОНЬКОВ</w:t>
      </w:r>
    </w:p>
    <w:p w:rsidR="006B2980" w:rsidRDefault="006B2980">
      <w:pPr>
        <w:pStyle w:val="ConsPlusNormal"/>
      </w:pPr>
    </w:p>
    <w:p w:rsidR="006B2980" w:rsidRDefault="006B2980">
      <w:pPr>
        <w:pStyle w:val="ConsPlusNormal"/>
      </w:pPr>
    </w:p>
    <w:p w:rsidR="006B2980" w:rsidRDefault="006B2980">
      <w:pPr>
        <w:pStyle w:val="ConsPlusNormal"/>
      </w:pPr>
    </w:p>
    <w:p w:rsidR="006B2980" w:rsidRDefault="006B2980">
      <w:pPr>
        <w:pStyle w:val="ConsPlusNormal"/>
      </w:pPr>
    </w:p>
    <w:p w:rsidR="006B2980" w:rsidRDefault="006B2980">
      <w:pPr>
        <w:pStyle w:val="ConsPlusNormal"/>
      </w:pPr>
    </w:p>
    <w:p w:rsidR="006B2980" w:rsidRDefault="006B2980">
      <w:pPr>
        <w:pStyle w:val="ConsPlusNormal"/>
        <w:jc w:val="right"/>
        <w:outlineLvl w:val="0"/>
      </w:pPr>
      <w:r>
        <w:t>Приложение</w:t>
      </w:r>
    </w:p>
    <w:p w:rsidR="006B2980" w:rsidRDefault="006B2980">
      <w:pPr>
        <w:pStyle w:val="ConsPlusNormal"/>
        <w:jc w:val="right"/>
      </w:pPr>
      <w:r>
        <w:t>к решению Тверской городской Думы</w:t>
      </w:r>
    </w:p>
    <w:p w:rsidR="006B2980" w:rsidRDefault="006B2980">
      <w:pPr>
        <w:pStyle w:val="ConsPlusNormal"/>
        <w:jc w:val="right"/>
      </w:pPr>
      <w:r>
        <w:t>от 1 ноября 2023 г. N 233</w:t>
      </w:r>
    </w:p>
    <w:p w:rsidR="006B2980" w:rsidRDefault="006B2980">
      <w:pPr>
        <w:pStyle w:val="ConsPlusNormal"/>
      </w:pPr>
    </w:p>
    <w:p w:rsidR="006B2980" w:rsidRDefault="006B2980">
      <w:pPr>
        <w:pStyle w:val="ConsPlusTitle"/>
        <w:jc w:val="center"/>
      </w:pPr>
      <w:bookmarkStart w:id="0" w:name="P32"/>
      <w:bookmarkEnd w:id="0"/>
      <w:r>
        <w:t>ПЕРЕЧЕНЬ</w:t>
      </w:r>
    </w:p>
    <w:p w:rsidR="006B2980" w:rsidRDefault="006B2980">
      <w:pPr>
        <w:pStyle w:val="ConsPlusTitle"/>
        <w:jc w:val="center"/>
      </w:pPr>
      <w:r>
        <w:t>индикаторов риска нарушения обязательных требований</w:t>
      </w:r>
    </w:p>
    <w:p w:rsidR="006B2980" w:rsidRDefault="006B2980">
      <w:pPr>
        <w:pStyle w:val="ConsPlusTitle"/>
        <w:jc w:val="center"/>
      </w:pPr>
      <w:r>
        <w:t xml:space="preserve">при осуществлении муниципального контроля </w:t>
      </w:r>
      <w:proofErr w:type="gramStart"/>
      <w:r>
        <w:t>на</w:t>
      </w:r>
      <w:proofErr w:type="gramEnd"/>
      <w:r>
        <w:t xml:space="preserve"> автомобильном</w:t>
      </w:r>
    </w:p>
    <w:p w:rsidR="006B2980" w:rsidRDefault="006B2980">
      <w:pPr>
        <w:pStyle w:val="ConsPlusTitle"/>
        <w:jc w:val="center"/>
      </w:pPr>
      <w:proofErr w:type="gramStart"/>
      <w:r>
        <w:t>транспорте</w:t>
      </w:r>
      <w:proofErr w:type="gramEnd"/>
      <w:r>
        <w:t>, городском наземном электрическом транспорте</w:t>
      </w:r>
    </w:p>
    <w:p w:rsidR="006B2980" w:rsidRDefault="006B2980">
      <w:pPr>
        <w:pStyle w:val="ConsPlusTitle"/>
        <w:jc w:val="center"/>
      </w:pPr>
      <w:r>
        <w:t>и в дорожном хозяйстве в городе Твери</w:t>
      </w:r>
    </w:p>
    <w:p w:rsidR="006B2980" w:rsidRDefault="006B2980">
      <w:pPr>
        <w:pStyle w:val="ConsPlusNormal"/>
      </w:pPr>
    </w:p>
    <w:p w:rsidR="006B2980" w:rsidRDefault="006B298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Трехкратный и более рост обращений за квартал в сравнении с предшествующим аналогичным периодом и (или) с аналогичным периодом предшествующего календарного года, </w:t>
      </w:r>
      <w:r>
        <w:lastRenderedPageBreak/>
        <w:t>поступивших в адрес Администрации города Твери или департамента дорожного хозяйства, благоустройства и транспорта администрации города Твери от граждан (поступивших способом, позволяющим установить личность обратившегося гражданина) или организаций, информации от органов государственной власти, органов местного самоуправления, из средств массовой информации</w:t>
      </w:r>
      <w:proofErr w:type="gramEnd"/>
      <w:r>
        <w:t xml:space="preserve">, информационно-телекоммуникационной сети Интернет о фактах нарушений контролируемыми лицами обязательных требований, установленных </w:t>
      </w:r>
      <w:hyperlink r:id="rId10">
        <w:r>
          <w:rPr>
            <w:color w:val="0000FF"/>
          </w:rPr>
          <w:t>частью 5 статьи 3.1</w:t>
        </w:r>
      </w:hyperlink>
      <w:r>
        <w:t xml:space="preserve"> Федерального закона от 08.11.2007 N 259-ФЗ "Устав автомобильного транспорта и городского наземного электрического транспорта".</w:t>
      </w:r>
    </w:p>
    <w:p w:rsidR="006B2980" w:rsidRDefault="006B2980">
      <w:pPr>
        <w:pStyle w:val="ConsPlusNormal"/>
        <w:spacing w:before="220"/>
        <w:ind w:firstLine="540"/>
        <w:jc w:val="both"/>
      </w:pPr>
      <w:r>
        <w:t xml:space="preserve">2. Объявление контролируемому лицу в течение одного года, предшествующего году принятия решения о проведении и выборе вида внепланового контрольного (надзорного) мероприятия, двух или более предостережений о недопустимости нарушения обязательных требований, установленных </w:t>
      </w:r>
      <w:hyperlink r:id="rId11">
        <w:r>
          <w:rPr>
            <w:color w:val="0000FF"/>
          </w:rPr>
          <w:t>частью 5 статьи 3.1</w:t>
        </w:r>
      </w:hyperlink>
      <w:r>
        <w:t xml:space="preserve"> Федерального закона от 08.11.2007 N 259-ФЗ "Устав автомобильного транспорта и городского наземного электрического транспорта".</w:t>
      </w:r>
    </w:p>
    <w:p w:rsidR="006B2980" w:rsidRDefault="006B2980">
      <w:pPr>
        <w:pStyle w:val="ConsPlusNormal"/>
        <w:jc w:val="both"/>
      </w:pPr>
    </w:p>
    <w:p w:rsidR="006B2980" w:rsidRDefault="006B2980">
      <w:pPr>
        <w:pStyle w:val="ConsPlusNormal"/>
        <w:jc w:val="both"/>
      </w:pPr>
    </w:p>
    <w:p w:rsidR="006B2980" w:rsidRDefault="006B29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4C71" w:rsidRDefault="003B4C71">
      <w:bookmarkStart w:id="1" w:name="_GoBack"/>
      <w:bookmarkEnd w:id="1"/>
    </w:p>
    <w:sectPr w:rsidR="003B4C71" w:rsidSect="009D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80"/>
    <w:rsid w:val="003B4C71"/>
    <w:rsid w:val="006B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9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29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B29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9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29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B29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6CE51867DAC5BEA019FF16F4E7300AD094968A9CF5619E4D50C39ABB4C987C598014362877C11DAD52F63556EA1237E691A95F1238B3E60Ek9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6CE51867DAC5BEA019FF16F4E7300AD096978D99FD619E4D50C39ABB4C987C5980143E287C974BEA0CAF6513A11E34F98DA85F00k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6CE51867DAC5BEA019FF16F4E7300AD096968999FB619E4D50C39ABB4C987C598014342B76C84EFF1DF76913BE0137E591AA5D0E03k9M" TargetMode="External"/><Relationship Id="rId11" Type="http://schemas.openxmlformats.org/officeDocument/2006/relationships/hyperlink" Target="consultantplus://offline/ref=B86CE51867DAC5BEA019FF16F4E7300AD096978D99FD619E4D50C39ABB4C987C598014362C73C84EFF1DF76913BE0137E591AA5D0E03k9M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B86CE51867DAC5BEA019FF16F4E7300AD096978D99FD619E4D50C39ABB4C987C598014362C73C84EFF1DF76913BE0137E591AA5D0E03k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6CE51867DAC5BEA019E11BE28B6A04D299C8879FFC6CC11602C5CDE41C9E2919C012636B33CE1BAE58A36611B44B67A3DAA55C0D24B2E6F49A571504k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Куликова-Энке Анна Викторовна</dc:creator>
  <cp:lastModifiedBy>Куликова-Энке Анна Викторовна</cp:lastModifiedBy>
  <cp:revision>1</cp:revision>
  <dcterms:created xsi:type="dcterms:W3CDTF">2023-12-11T12:36:00Z</dcterms:created>
  <dcterms:modified xsi:type="dcterms:W3CDTF">2023-12-11T12:37:00Z</dcterms:modified>
</cp:coreProperties>
</file>