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A21" w:rsidRDefault="00463A21">
      <w:pPr>
        <w:pStyle w:val="ConsPlusTitlePage"/>
      </w:pPr>
      <w:r>
        <w:t xml:space="preserve">Документ предоставлен </w:t>
      </w:r>
      <w:hyperlink r:id="rId4">
        <w:proofErr w:type="spellStart"/>
        <w:r>
          <w:rPr>
            <w:color w:val="0000FF"/>
          </w:rPr>
          <w:t>КонсультантПлюс</w:t>
        </w:r>
        <w:proofErr w:type="spellEnd"/>
      </w:hyperlink>
      <w:r>
        <w:br/>
      </w:r>
    </w:p>
    <w:p w:rsidR="00463A21" w:rsidRDefault="00463A21">
      <w:pPr>
        <w:pStyle w:val="ConsPlusNormal"/>
        <w:jc w:val="both"/>
        <w:outlineLvl w:val="0"/>
      </w:pPr>
    </w:p>
    <w:p w:rsidR="00463A21" w:rsidRDefault="00463A21">
      <w:pPr>
        <w:pStyle w:val="ConsPlusTitle"/>
        <w:jc w:val="center"/>
        <w:outlineLvl w:val="0"/>
      </w:pPr>
      <w:r>
        <w:t>АДМИНИСТРАЦИЯ ГОРОДА ТВЕРИ</w:t>
      </w:r>
    </w:p>
    <w:p w:rsidR="00463A21" w:rsidRDefault="00463A21">
      <w:pPr>
        <w:pStyle w:val="ConsPlusTitle"/>
        <w:jc w:val="center"/>
      </w:pPr>
    </w:p>
    <w:p w:rsidR="00463A21" w:rsidRDefault="00463A21">
      <w:pPr>
        <w:pStyle w:val="ConsPlusTitle"/>
        <w:jc w:val="center"/>
      </w:pPr>
      <w:r>
        <w:t>ПОСТАНОВЛЕНИЕ</w:t>
      </w:r>
    </w:p>
    <w:p w:rsidR="00463A21" w:rsidRDefault="00463A21">
      <w:pPr>
        <w:pStyle w:val="ConsPlusTitle"/>
        <w:jc w:val="center"/>
      </w:pPr>
      <w:r>
        <w:t>от 6 июня 2019 г. N 584</w:t>
      </w:r>
    </w:p>
    <w:p w:rsidR="00463A21" w:rsidRDefault="00463A21">
      <w:pPr>
        <w:pStyle w:val="ConsPlusTitle"/>
      </w:pPr>
    </w:p>
    <w:p w:rsidR="00463A21" w:rsidRDefault="00463A21">
      <w:pPr>
        <w:pStyle w:val="ConsPlusTitle"/>
        <w:jc w:val="center"/>
      </w:pPr>
      <w:r>
        <w:t>ОБ УТВЕРЖДЕНИИ ПЕРЕЧНЯ ТЕРРИТОРИЙ ОСОБОГО ГОРОДСКОГО</w:t>
      </w:r>
    </w:p>
    <w:p w:rsidR="00463A21" w:rsidRDefault="00463A21">
      <w:pPr>
        <w:pStyle w:val="ConsPlusTitle"/>
        <w:jc w:val="center"/>
      </w:pPr>
      <w:r>
        <w:t>ЗНАЧЕНИЯ ГОРОДА ТВЕРИ</w:t>
      </w:r>
    </w:p>
    <w:p w:rsidR="00463A21" w:rsidRDefault="00463A21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463A2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A21" w:rsidRDefault="00463A21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A21" w:rsidRDefault="00463A21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63A21" w:rsidRDefault="00463A21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63A21" w:rsidRDefault="00463A21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5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города Твери от 29.11.2021 N 1145)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A21" w:rsidRDefault="00463A21">
            <w:pPr>
              <w:pStyle w:val="ConsPlusNormal"/>
            </w:pPr>
          </w:p>
        </w:tc>
      </w:tr>
    </w:tbl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ind w:firstLine="540"/>
        <w:jc w:val="both"/>
      </w:pPr>
      <w:r>
        <w:t xml:space="preserve">Руководствуясь </w:t>
      </w:r>
      <w:hyperlink r:id="rId6">
        <w:r>
          <w:rPr>
            <w:color w:val="0000FF"/>
          </w:rPr>
          <w:t>Уставом</w:t>
        </w:r>
      </w:hyperlink>
      <w:r>
        <w:t xml:space="preserve"> города Твери, в соответствии с </w:t>
      </w:r>
      <w:hyperlink r:id="rId7">
        <w:r>
          <w:rPr>
            <w:color w:val="0000FF"/>
          </w:rPr>
          <w:t>пунктом 2.8</w:t>
        </w:r>
      </w:hyperlink>
      <w:r>
        <w:t xml:space="preserve"> Правил благоустройства города Твери, утвержденных решением Тверской городской Думы от 16.10.2014 N 368, постановляю: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 xml:space="preserve">1. Утвердить </w:t>
      </w:r>
      <w:hyperlink w:anchor="P31">
        <w:r>
          <w:rPr>
            <w:color w:val="0000FF"/>
          </w:rPr>
          <w:t>перечень</w:t>
        </w:r>
      </w:hyperlink>
      <w:r>
        <w:t xml:space="preserve"> территорий особого городского значения города Твери (прилагается).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2. Департаменту архитектуры и градостроительства администрации города Твери разработать требования к месторасположению, цвету, конструкции и внешнему виду отдельных элементов благоустройства на территориях особого городского значения города Твери в течение месяца со дня вступления в силу настоящего Постановления.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3. Настоящее Постановление вступает в силу со дня официального опубликования.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4. Контроль за исполнением настоящего Постановления возложить на первого заместителя (заместителя) Главы Администрации города Твери, курирующего вопросы жилищно-коммунального хозяйства, строительства и архитектуры.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Отчет об исполнении Постановления представить до 15.08.2019.</w:t>
      </w: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jc w:val="right"/>
      </w:pPr>
      <w:r>
        <w:t>Глава города Твери</w:t>
      </w:r>
    </w:p>
    <w:p w:rsidR="00463A21" w:rsidRDefault="00463A21">
      <w:pPr>
        <w:pStyle w:val="ConsPlusNormal"/>
        <w:jc w:val="right"/>
      </w:pPr>
      <w:r>
        <w:t>А.В.ОГОНЬКОВ</w:t>
      </w: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jc w:val="right"/>
        <w:outlineLvl w:val="0"/>
      </w:pPr>
      <w:r>
        <w:t>Приложение</w:t>
      </w:r>
    </w:p>
    <w:p w:rsidR="00463A21" w:rsidRDefault="00463A21">
      <w:pPr>
        <w:pStyle w:val="ConsPlusNormal"/>
        <w:jc w:val="right"/>
      </w:pPr>
      <w:r>
        <w:t>Утвержден</w:t>
      </w:r>
    </w:p>
    <w:p w:rsidR="00463A21" w:rsidRDefault="00463A21">
      <w:pPr>
        <w:pStyle w:val="ConsPlusNormal"/>
        <w:jc w:val="right"/>
      </w:pPr>
      <w:r>
        <w:t>Постановлением Администрации</w:t>
      </w:r>
    </w:p>
    <w:p w:rsidR="00463A21" w:rsidRDefault="00463A21">
      <w:pPr>
        <w:pStyle w:val="ConsPlusNormal"/>
        <w:jc w:val="right"/>
      </w:pPr>
      <w:r>
        <w:t>города Твери</w:t>
      </w:r>
    </w:p>
    <w:p w:rsidR="00463A21" w:rsidRDefault="00463A21">
      <w:pPr>
        <w:pStyle w:val="ConsPlusNormal"/>
        <w:jc w:val="right"/>
      </w:pPr>
      <w:r>
        <w:t>от 6 июня 2019 г. N 584</w:t>
      </w: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Title"/>
        <w:jc w:val="center"/>
      </w:pPr>
      <w:bookmarkStart w:id="0" w:name="P31"/>
      <w:bookmarkEnd w:id="0"/>
      <w:r>
        <w:t>ПЕРЕЧЕНЬ</w:t>
      </w:r>
    </w:p>
    <w:p w:rsidR="00463A21" w:rsidRDefault="00463A21">
      <w:pPr>
        <w:pStyle w:val="ConsPlusTitle"/>
        <w:jc w:val="center"/>
      </w:pPr>
      <w:r>
        <w:t>территорий особого городского значения города Твери</w:t>
      </w:r>
    </w:p>
    <w:p w:rsidR="00463A21" w:rsidRDefault="00463A21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463A2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A21" w:rsidRDefault="00463A21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A21" w:rsidRDefault="00463A21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63A21" w:rsidRDefault="00463A21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63A21" w:rsidRDefault="00463A21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8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города Твери от 29.11.2021 N 1145)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A21" w:rsidRDefault="00463A21">
            <w:pPr>
              <w:pStyle w:val="ConsPlusNormal"/>
            </w:pPr>
          </w:p>
        </w:tc>
      </w:tr>
    </w:tbl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ind w:firstLine="540"/>
        <w:jc w:val="both"/>
      </w:pPr>
      <w:r>
        <w:t xml:space="preserve">1. Территория исторической части города Твери в границах: улица Карла Маркса - улица Спартака - улица Макарова - улица </w:t>
      </w:r>
      <w:proofErr w:type="spellStart"/>
      <w:r>
        <w:t>Коробкова</w:t>
      </w:r>
      <w:proofErr w:type="spellEnd"/>
      <w:r>
        <w:t xml:space="preserve"> - проспект Чайковского - набережная реки Лазури - улица Орджоникидзе - площадь Гагарина - улица Маяковского - улица Левобережная - </w:t>
      </w:r>
      <w:proofErr w:type="spellStart"/>
      <w:r>
        <w:t>Затверецкий</w:t>
      </w:r>
      <w:proofErr w:type="spellEnd"/>
      <w:r>
        <w:t xml:space="preserve"> бульвар - улица Красина - улица Мусоргского - улица Горького - Артиллерийский переулок &lt;*&gt;.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2. Улица Академика Туполева.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3. Улица Маяковского.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4. Улица Шишкова.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lastRenderedPageBreak/>
        <w:t xml:space="preserve">5. </w:t>
      </w:r>
      <w:proofErr w:type="spellStart"/>
      <w:r>
        <w:t>Бежецкое</w:t>
      </w:r>
      <w:proofErr w:type="spellEnd"/>
      <w:r>
        <w:t xml:space="preserve"> шоссе.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6. Улица 2-я Красина.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7. Улица Благоева.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8. Улица Хрустальная.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9. Улица Скворцова-Степанова.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10. Бульвар Шмидта.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11. Петербургское шоссе.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12. Улица Паши Савельевой.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13. Улица Луначарского.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14. Улица Хромова.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15. Проспект Калинина.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16. Проспект Ленина.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 xml:space="preserve">17. Проспект Николая </w:t>
      </w:r>
      <w:proofErr w:type="spellStart"/>
      <w:r>
        <w:t>Корыткова</w:t>
      </w:r>
      <w:proofErr w:type="spellEnd"/>
      <w:r>
        <w:t>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18. Улица Маршала Конева.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 xml:space="preserve">19. </w:t>
      </w:r>
      <w:proofErr w:type="spellStart"/>
      <w:r>
        <w:t>Старицкое</w:t>
      </w:r>
      <w:proofErr w:type="spellEnd"/>
      <w:r>
        <w:t xml:space="preserve"> шоссе.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20. Улица Бориса Полевого.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21. Улица Строителей.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 xml:space="preserve">22. Улица </w:t>
      </w:r>
      <w:proofErr w:type="spellStart"/>
      <w:r>
        <w:t>Оснабрюкская</w:t>
      </w:r>
      <w:proofErr w:type="spellEnd"/>
      <w:r>
        <w:t>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23. Проспект Чайковского.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24. Улица Коминтерна.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 xml:space="preserve">25. Бульвар </w:t>
      </w:r>
      <w:proofErr w:type="spellStart"/>
      <w:r>
        <w:t>Цанова</w:t>
      </w:r>
      <w:proofErr w:type="spellEnd"/>
      <w:r>
        <w:t>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26. Зеленый проезд.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27. Волоколамский проспект.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28. Проспект Победы.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 xml:space="preserve">29. Улица </w:t>
      </w:r>
      <w:proofErr w:type="spellStart"/>
      <w:r>
        <w:t>Склизкова</w:t>
      </w:r>
      <w:proofErr w:type="spellEnd"/>
      <w:r>
        <w:t>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30. Улица Орджоникидзе.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31. Октябрьский проспект.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32. Улица Королева.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33. Улица Можайского.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34. Улица Левитана.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35. Бульвар Гусева.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36. Улица Псковская.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 xml:space="preserve">37. </w:t>
      </w:r>
      <w:proofErr w:type="spellStart"/>
      <w:r>
        <w:t>Бурашевское</w:t>
      </w:r>
      <w:proofErr w:type="spellEnd"/>
      <w:r>
        <w:t xml:space="preserve"> шоссе.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>38. Московское шоссе.</w:t>
      </w: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ind w:firstLine="540"/>
        <w:jc w:val="both"/>
      </w:pPr>
      <w:r>
        <w:t>--------------------------------</w:t>
      </w:r>
    </w:p>
    <w:p w:rsidR="00463A21" w:rsidRDefault="00463A21">
      <w:pPr>
        <w:pStyle w:val="ConsPlusNormal"/>
        <w:spacing w:before="200"/>
        <w:ind w:firstLine="540"/>
        <w:jc w:val="both"/>
      </w:pPr>
      <w:r>
        <w:t xml:space="preserve">&lt;*&gt; Схема границ территории исторической части города Твери представлена в </w:t>
      </w:r>
      <w:hyperlink w:anchor="P82">
        <w:r>
          <w:rPr>
            <w:color w:val="0000FF"/>
          </w:rPr>
          <w:t>приложении</w:t>
        </w:r>
      </w:hyperlink>
      <w:r>
        <w:t xml:space="preserve"> к настоящему перечню.</w:t>
      </w: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jc w:val="both"/>
      </w:pPr>
    </w:p>
    <w:p w:rsidR="00463A21" w:rsidRDefault="00463A21">
      <w:pPr>
        <w:pStyle w:val="ConsPlusNormal"/>
        <w:jc w:val="right"/>
        <w:outlineLvl w:val="1"/>
      </w:pPr>
      <w:bookmarkStart w:id="1" w:name="P82"/>
      <w:bookmarkEnd w:id="1"/>
      <w:r>
        <w:t>Приложение</w:t>
      </w:r>
    </w:p>
    <w:p w:rsidR="00463A21" w:rsidRDefault="00463A21">
      <w:pPr>
        <w:pStyle w:val="ConsPlusNormal"/>
        <w:jc w:val="right"/>
      </w:pPr>
      <w:r>
        <w:t>к перечню территорий особого</w:t>
      </w:r>
    </w:p>
    <w:p w:rsidR="00463A21" w:rsidRDefault="00463A21">
      <w:pPr>
        <w:pStyle w:val="ConsPlusNormal"/>
        <w:jc w:val="right"/>
      </w:pPr>
      <w:r>
        <w:t>городского значения города Твери</w:t>
      </w:r>
    </w:p>
    <w:p w:rsidR="00463A21" w:rsidRDefault="00463A21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  <w:bookmarkStart w:id="2" w:name="_GoBack"/>
      <w:bookmarkEnd w:id="2"/>
    </w:p>
    <w:p w:rsidR="00843559" w:rsidRDefault="00843559">
      <w:r>
        <w:br w:type="page"/>
      </w:r>
    </w:p>
    <w:p w:rsidR="00843559" w:rsidRDefault="00843559">
      <w:pPr>
        <w:sectPr w:rsidR="00843559" w:rsidSect="00A861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0450" w:rsidRDefault="0084355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13212B8" wp14:editId="09050FF0">
            <wp:simplePos x="0" y="0"/>
            <wp:positionH relativeFrom="column">
              <wp:posOffset>126739</wp:posOffset>
            </wp:positionH>
            <wp:positionV relativeFrom="paragraph">
              <wp:posOffset>112</wp:posOffset>
            </wp:positionV>
            <wp:extent cx="9753600" cy="7012305"/>
            <wp:effectExtent l="0" t="0" r="0" b="0"/>
            <wp:wrapThrough wrapText="bothSides">
              <wp:wrapPolygon edited="0">
                <wp:start x="0" y="0"/>
                <wp:lineTo x="0" y="21535"/>
                <wp:lineTo x="21558" y="21535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5" t="16010" r="29054" b="6123"/>
                    <a:stretch/>
                  </pic:blipFill>
                  <pic:spPr bwMode="auto">
                    <a:xfrm>
                      <a:off x="0" y="0"/>
                      <a:ext cx="9753600" cy="701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0450" w:rsidSect="00843559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A21"/>
    <w:rsid w:val="00463A21"/>
    <w:rsid w:val="006E0450"/>
    <w:rsid w:val="0084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D7190-C6AE-49F2-BC19-B0070F9B9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63A2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463A2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TitlePage">
    <w:name w:val="ConsPlusTitlePage"/>
    <w:rsid w:val="00463A21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78B460D9908BDE78E415704A123DB54FCA07DB0636598A3DDE3A017079EC8F9FA4038DB73132E48349D8DE0F555AD4D9466BC4CDE1DFF3648B017F158SD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A78B460D9908BDE78E415704A123DB54FCA07DB0656C99A7DAEAFD1D0FC7C4FBFD4F67CC745A2249349C8DE1FB0AA858853EB346C803FD2A54B2155FS0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78B460D9908BDE78E415704A123DB54FCA07DB06A6D9BA5DEEAFD1D0FC7C4FBFD4F67CC745A2249349D85E3FB0AA858853EB346C803FD2A54B2155FS0L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A78B460D9908BDE78E415704A123DB54FCA07DB0636598A3DDE3A017079EC8F9FA4038DB73132E48349D8DE0F555AD4D9466BC4CDE1DFF3648B017F158SDL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consultant.ru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Циперман Жанна Владимировна</dc:creator>
  <cp:keywords/>
  <dc:description/>
  <cp:lastModifiedBy>Циперман Жанна Владимировна</cp:lastModifiedBy>
  <cp:revision>2</cp:revision>
  <dcterms:created xsi:type="dcterms:W3CDTF">2023-02-28T11:18:00Z</dcterms:created>
  <dcterms:modified xsi:type="dcterms:W3CDTF">2023-02-28T11:23:00Z</dcterms:modified>
</cp:coreProperties>
</file>